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0632"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A25018" w:rsidRPr="00602195" w14:paraId="37F99DF3" w14:textId="77777777" w:rsidTr="008F0B2A">
        <w:tc>
          <w:tcPr>
            <w:tcW w:w="10632" w:type="dxa"/>
          </w:tcPr>
          <w:p w14:paraId="189E2824" w14:textId="222AEB75" w:rsidR="00A25018" w:rsidRPr="00602195" w:rsidRDefault="00A25018" w:rsidP="00622452">
            <w:pPr>
              <w:jc w:val="center"/>
              <w:rPr>
                <w:sz w:val="24"/>
                <w:szCs w:val="24"/>
              </w:rPr>
            </w:pPr>
            <w:r w:rsidRPr="00602195">
              <w:rPr>
                <w:sz w:val="24"/>
                <w:szCs w:val="24"/>
              </w:rPr>
              <w:t>UCHWAŁA NR</w:t>
            </w:r>
            <w:r w:rsidR="00FB042B">
              <w:rPr>
                <w:sz w:val="24"/>
                <w:szCs w:val="24"/>
              </w:rPr>
              <w:t xml:space="preserve"> </w:t>
            </w:r>
            <w:r w:rsidR="00C6752C">
              <w:rPr>
                <w:sz w:val="24"/>
                <w:szCs w:val="24"/>
              </w:rPr>
              <w:t>1</w:t>
            </w:r>
            <w:r w:rsidR="00314890" w:rsidRPr="00602195">
              <w:rPr>
                <w:sz w:val="24"/>
                <w:szCs w:val="24"/>
              </w:rPr>
              <w:t>/202</w:t>
            </w:r>
            <w:r w:rsidR="00535C28">
              <w:rPr>
                <w:sz w:val="24"/>
                <w:szCs w:val="24"/>
              </w:rPr>
              <w:t>6</w:t>
            </w:r>
            <w:r w:rsidR="00314890" w:rsidRPr="00602195">
              <w:rPr>
                <w:sz w:val="24"/>
                <w:szCs w:val="24"/>
              </w:rPr>
              <w:t>/202</w:t>
            </w:r>
            <w:r w:rsidR="00C6752C">
              <w:rPr>
                <w:sz w:val="24"/>
                <w:szCs w:val="24"/>
              </w:rPr>
              <w:t>7</w:t>
            </w:r>
          </w:p>
          <w:p w14:paraId="0676A787" w14:textId="20C01B2E" w:rsidR="00A25018" w:rsidRPr="00602195" w:rsidRDefault="00A25018" w:rsidP="00622452">
            <w:pPr>
              <w:jc w:val="center"/>
              <w:rPr>
                <w:sz w:val="24"/>
                <w:szCs w:val="24"/>
              </w:rPr>
            </w:pPr>
            <w:r w:rsidRPr="00602195">
              <w:rPr>
                <w:sz w:val="24"/>
                <w:szCs w:val="24"/>
              </w:rPr>
              <w:t xml:space="preserve">Rady Pedagogicznej </w:t>
            </w:r>
            <w:r w:rsidR="00C6752C">
              <w:rPr>
                <w:sz w:val="24"/>
                <w:szCs w:val="24"/>
              </w:rPr>
              <w:br/>
            </w:r>
            <w:r w:rsidRPr="00602195">
              <w:rPr>
                <w:sz w:val="24"/>
                <w:szCs w:val="24"/>
              </w:rPr>
              <w:t xml:space="preserve">Szkoły Podstawowej </w:t>
            </w:r>
            <w:r w:rsidR="0076260A" w:rsidRPr="00602195">
              <w:rPr>
                <w:sz w:val="24"/>
                <w:szCs w:val="24"/>
              </w:rPr>
              <w:t xml:space="preserve">z </w:t>
            </w:r>
            <w:r w:rsidR="00C6752C">
              <w:rPr>
                <w:sz w:val="24"/>
                <w:szCs w:val="24"/>
              </w:rPr>
              <w:t>O</w:t>
            </w:r>
            <w:r w:rsidR="0076260A" w:rsidRPr="00602195">
              <w:rPr>
                <w:sz w:val="24"/>
                <w:szCs w:val="24"/>
              </w:rPr>
              <w:t>ddziałami Integracyjnymi nr 247</w:t>
            </w:r>
          </w:p>
          <w:p w14:paraId="11058D3C" w14:textId="7118B1CD" w:rsidR="00BA1F4C" w:rsidRPr="00602195" w:rsidRDefault="00A25018" w:rsidP="00622452">
            <w:pPr>
              <w:jc w:val="center"/>
              <w:rPr>
                <w:sz w:val="24"/>
                <w:szCs w:val="24"/>
              </w:rPr>
            </w:pPr>
            <w:r w:rsidRPr="00602195">
              <w:rPr>
                <w:sz w:val="24"/>
                <w:szCs w:val="24"/>
              </w:rPr>
              <w:t>z dnia</w:t>
            </w:r>
            <w:r w:rsidR="0076260A" w:rsidRPr="00602195">
              <w:rPr>
                <w:sz w:val="24"/>
                <w:szCs w:val="24"/>
              </w:rPr>
              <w:t xml:space="preserve"> </w:t>
            </w:r>
            <w:r w:rsidR="00C6752C">
              <w:rPr>
                <w:sz w:val="24"/>
                <w:szCs w:val="24"/>
              </w:rPr>
              <w:t>31</w:t>
            </w:r>
            <w:r w:rsidR="00742A47">
              <w:rPr>
                <w:sz w:val="24"/>
                <w:szCs w:val="24"/>
              </w:rPr>
              <w:t>.08.202</w:t>
            </w:r>
            <w:r w:rsidR="00D05FDA">
              <w:rPr>
                <w:sz w:val="24"/>
                <w:szCs w:val="24"/>
              </w:rPr>
              <w:t>6 r.</w:t>
            </w:r>
            <w:r w:rsidRPr="00602195">
              <w:rPr>
                <w:sz w:val="24"/>
                <w:szCs w:val="24"/>
              </w:rPr>
              <w:t xml:space="preserve"> </w:t>
            </w:r>
          </w:p>
          <w:p w14:paraId="1D07EA33" w14:textId="77777777" w:rsidR="00A25018" w:rsidRPr="00602195" w:rsidRDefault="00A25018" w:rsidP="00622452">
            <w:pPr>
              <w:jc w:val="center"/>
              <w:rPr>
                <w:sz w:val="24"/>
                <w:szCs w:val="24"/>
              </w:rPr>
            </w:pPr>
          </w:p>
          <w:p w14:paraId="53B0713B" w14:textId="77777777" w:rsidR="002B4DB4" w:rsidRPr="00602195" w:rsidRDefault="002B4DB4" w:rsidP="00622452">
            <w:pPr>
              <w:jc w:val="center"/>
              <w:rPr>
                <w:sz w:val="24"/>
                <w:szCs w:val="24"/>
              </w:rPr>
            </w:pPr>
          </w:p>
          <w:p w14:paraId="32F4C1F2" w14:textId="23C31FC3" w:rsidR="00A25018" w:rsidRPr="00602195" w:rsidRDefault="00A25018" w:rsidP="00EE17D4">
            <w:pPr>
              <w:autoSpaceDE w:val="0"/>
              <w:autoSpaceDN w:val="0"/>
              <w:adjustRightInd w:val="0"/>
              <w:jc w:val="center"/>
              <w:rPr>
                <w:rFonts w:eastAsia="Calibri" w:cs="Verdana"/>
                <w:sz w:val="24"/>
                <w:szCs w:val="24"/>
              </w:rPr>
            </w:pPr>
            <w:r w:rsidRPr="00602195">
              <w:rPr>
                <w:rFonts w:eastAsia="Calibri" w:cs="Verdana"/>
                <w:sz w:val="24"/>
                <w:szCs w:val="24"/>
              </w:rPr>
              <w:t xml:space="preserve">w sprawie </w:t>
            </w:r>
            <w:r w:rsidR="00635B8A">
              <w:rPr>
                <w:rFonts w:eastAsia="Calibri" w:cs="Verdana"/>
                <w:sz w:val="24"/>
                <w:szCs w:val="24"/>
              </w:rPr>
              <w:t xml:space="preserve">zmian </w:t>
            </w:r>
            <w:r w:rsidR="00EE17D4">
              <w:rPr>
                <w:rFonts w:eastAsia="Calibri" w:cs="Verdana"/>
                <w:sz w:val="24"/>
                <w:szCs w:val="24"/>
              </w:rPr>
              <w:t>w statucie szkoły</w:t>
            </w:r>
          </w:p>
          <w:p w14:paraId="72C12EC3" w14:textId="77777777" w:rsidR="00A25018" w:rsidRPr="00602195" w:rsidRDefault="00A25018" w:rsidP="00622452">
            <w:pPr>
              <w:autoSpaceDE w:val="0"/>
              <w:autoSpaceDN w:val="0"/>
              <w:adjustRightInd w:val="0"/>
              <w:jc w:val="both"/>
              <w:rPr>
                <w:rFonts w:eastAsia="Calibri" w:cs="Verdana"/>
                <w:sz w:val="24"/>
                <w:szCs w:val="24"/>
              </w:rPr>
            </w:pPr>
          </w:p>
          <w:p w14:paraId="46E8FD0D" w14:textId="27535A66" w:rsidR="00816B1B" w:rsidRPr="00742A47" w:rsidRDefault="00764E56" w:rsidP="00742A47">
            <w:pPr>
              <w:pStyle w:val="Nagwek4"/>
              <w:rPr>
                <w:rFonts w:asciiTheme="minorHAnsi" w:eastAsia="Calibri" w:hAnsiTheme="minorHAnsi" w:cstheme="minorHAnsi"/>
                <w:color w:val="auto"/>
                <w:sz w:val="24"/>
                <w:szCs w:val="24"/>
              </w:rPr>
            </w:pPr>
            <w:r w:rsidRPr="00742A47">
              <w:rPr>
                <w:rFonts w:asciiTheme="minorHAnsi" w:eastAsia="Calibri" w:hAnsiTheme="minorHAnsi" w:cstheme="minorHAnsi"/>
                <w:color w:val="auto"/>
                <w:sz w:val="24"/>
                <w:szCs w:val="24"/>
              </w:rPr>
              <w:t xml:space="preserve">na podstawie art. </w:t>
            </w:r>
            <w:r w:rsidR="00EE17D4">
              <w:rPr>
                <w:rFonts w:asciiTheme="minorHAnsi" w:eastAsia="Calibri" w:hAnsiTheme="minorHAnsi" w:cstheme="minorHAnsi"/>
                <w:color w:val="auto"/>
                <w:sz w:val="24"/>
                <w:szCs w:val="24"/>
              </w:rPr>
              <w:t>80</w:t>
            </w:r>
            <w:r w:rsidRPr="00742A47">
              <w:rPr>
                <w:rFonts w:asciiTheme="minorHAnsi" w:eastAsia="Calibri" w:hAnsiTheme="minorHAnsi" w:cstheme="minorHAnsi"/>
                <w:color w:val="auto"/>
                <w:sz w:val="24"/>
                <w:szCs w:val="24"/>
              </w:rPr>
              <w:t xml:space="preserve"> ust.</w:t>
            </w:r>
            <w:r w:rsidR="00EE17D4">
              <w:rPr>
                <w:rFonts w:asciiTheme="minorHAnsi" w:eastAsia="Calibri" w:hAnsiTheme="minorHAnsi" w:cstheme="minorHAnsi"/>
                <w:color w:val="auto"/>
                <w:sz w:val="24"/>
                <w:szCs w:val="24"/>
              </w:rPr>
              <w:t xml:space="preserve"> 2</w:t>
            </w:r>
            <w:r w:rsidRPr="00742A47">
              <w:rPr>
                <w:rFonts w:asciiTheme="minorHAnsi" w:eastAsia="Calibri" w:hAnsiTheme="minorHAnsi" w:cstheme="minorHAnsi"/>
                <w:color w:val="auto"/>
                <w:sz w:val="24"/>
                <w:szCs w:val="24"/>
              </w:rPr>
              <w:t xml:space="preserve"> pkt </w:t>
            </w:r>
            <w:r w:rsidR="00EE17D4">
              <w:rPr>
                <w:rFonts w:asciiTheme="minorHAnsi" w:eastAsia="Calibri" w:hAnsiTheme="minorHAnsi" w:cstheme="minorHAnsi"/>
                <w:color w:val="auto"/>
                <w:sz w:val="24"/>
                <w:szCs w:val="24"/>
              </w:rPr>
              <w:t>1</w:t>
            </w:r>
            <w:r w:rsidR="00A13BFC">
              <w:rPr>
                <w:rFonts w:asciiTheme="minorHAnsi" w:eastAsia="Calibri" w:hAnsiTheme="minorHAnsi" w:cstheme="minorHAnsi"/>
                <w:color w:val="auto"/>
                <w:sz w:val="24"/>
                <w:szCs w:val="24"/>
              </w:rPr>
              <w:t>, w związku z art. 82 ust. 2</w:t>
            </w:r>
            <w:r w:rsidR="00816B1B" w:rsidRPr="00742A47">
              <w:rPr>
                <w:rFonts w:asciiTheme="minorHAnsi" w:eastAsia="Calibri" w:hAnsiTheme="minorHAnsi" w:cstheme="minorHAnsi"/>
                <w:color w:val="auto"/>
                <w:sz w:val="24"/>
                <w:szCs w:val="24"/>
              </w:rPr>
              <w:t xml:space="preserve"> ustawy Prawo oświatowe z 14 grudnia 2016 r. </w:t>
            </w:r>
            <w:r w:rsidR="00C01F67" w:rsidRPr="00C01F67">
              <w:rPr>
                <w:rFonts w:asciiTheme="minorHAnsi" w:eastAsia="Calibri" w:hAnsiTheme="minorHAnsi" w:cstheme="minorHAnsi"/>
                <w:color w:val="auto"/>
                <w:sz w:val="24"/>
                <w:szCs w:val="24"/>
              </w:rPr>
              <w:t>(tj. Dz. U. z 2026</w:t>
            </w:r>
            <w:r w:rsidR="00A13BFC">
              <w:rPr>
                <w:rFonts w:asciiTheme="minorHAnsi" w:eastAsia="Calibri" w:hAnsiTheme="minorHAnsi" w:cstheme="minorHAnsi"/>
                <w:color w:val="auto"/>
                <w:sz w:val="24"/>
                <w:szCs w:val="24"/>
              </w:rPr>
              <w:t>.820</w:t>
            </w:r>
            <w:r w:rsidR="00C01F67" w:rsidRPr="00C01F67">
              <w:rPr>
                <w:rFonts w:asciiTheme="minorHAnsi" w:eastAsia="Calibri" w:hAnsiTheme="minorHAnsi" w:cstheme="minorHAnsi"/>
                <w:color w:val="auto"/>
                <w:sz w:val="24"/>
                <w:szCs w:val="24"/>
              </w:rPr>
              <w:t xml:space="preserve"> r.</w:t>
            </w:r>
            <w:r w:rsidR="00055687" w:rsidRPr="00742A47">
              <w:rPr>
                <w:rFonts w:asciiTheme="minorHAnsi" w:eastAsia="Calibri" w:hAnsiTheme="minorHAnsi" w:cstheme="minorHAnsi"/>
                <w:color w:val="auto"/>
                <w:sz w:val="24"/>
                <w:szCs w:val="24"/>
              </w:rPr>
              <w:t>);</w:t>
            </w:r>
          </w:p>
          <w:p w14:paraId="7340C8BE" w14:textId="77777777" w:rsidR="004F1EF0" w:rsidRPr="00602195" w:rsidRDefault="004F1EF0" w:rsidP="00EB2562">
            <w:pPr>
              <w:rPr>
                <w:rFonts w:eastAsia="Calibri" w:cs="Verdana"/>
                <w:sz w:val="24"/>
                <w:szCs w:val="24"/>
              </w:rPr>
            </w:pPr>
          </w:p>
          <w:p w14:paraId="176205E1" w14:textId="77777777" w:rsidR="00EB2562" w:rsidRPr="00602195" w:rsidRDefault="00A25018" w:rsidP="00EB2562">
            <w:pPr>
              <w:rPr>
                <w:rFonts w:eastAsia="Calibri" w:cs="Verdana"/>
                <w:sz w:val="24"/>
                <w:szCs w:val="24"/>
              </w:rPr>
            </w:pPr>
            <w:r w:rsidRPr="00602195">
              <w:rPr>
                <w:rFonts w:eastAsia="Calibri" w:cs="Verdana"/>
                <w:sz w:val="24"/>
                <w:szCs w:val="24"/>
              </w:rPr>
              <w:t xml:space="preserve">Rada Pedagogiczna uchwala,  co następuje : </w:t>
            </w:r>
          </w:p>
          <w:p w14:paraId="26884F19" w14:textId="77777777" w:rsidR="00EB2562" w:rsidRPr="00602195" w:rsidRDefault="00EB2562" w:rsidP="00EB2562">
            <w:pPr>
              <w:rPr>
                <w:rFonts w:eastAsia="Calibri" w:cs="Verdana"/>
                <w:sz w:val="24"/>
                <w:szCs w:val="24"/>
              </w:rPr>
            </w:pPr>
          </w:p>
          <w:p w14:paraId="15891DA4" w14:textId="77777777" w:rsidR="009D180D" w:rsidRDefault="00A25018" w:rsidP="00121FE8">
            <w:pPr>
              <w:rPr>
                <w:rFonts w:eastAsia="Calibri" w:cs="Verdana"/>
                <w:sz w:val="24"/>
                <w:szCs w:val="24"/>
              </w:rPr>
            </w:pPr>
            <w:r w:rsidRPr="00602195">
              <w:rPr>
                <w:rFonts w:eastAsia="Calibri" w:cs="Verdana"/>
                <w:sz w:val="24"/>
                <w:szCs w:val="24"/>
              </w:rPr>
              <w:t>§ 1.</w:t>
            </w:r>
            <w:r w:rsidR="00121FE8" w:rsidRPr="00602195">
              <w:rPr>
                <w:rFonts w:eastAsia="Calibri" w:cs="Verdana"/>
                <w:sz w:val="24"/>
                <w:szCs w:val="24"/>
              </w:rPr>
              <w:t xml:space="preserve"> </w:t>
            </w:r>
            <w:r w:rsidR="00D01991">
              <w:rPr>
                <w:rFonts w:eastAsia="Calibri" w:cs="Verdana"/>
                <w:sz w:val="24"/>
                <w:szCs w:val="24"/>
              </w:rPr>
              <w:t xml:space="preserve">W statucie </w:t>
            </w:r>
            <w:r w:rsidR="009D180D">
              <w:rPr>
                <w:rFonts w:eastAsia="Calibri" w:cs="Verdana"/>
                <w:sz w:val="24"/>
                <w:szCs w:val="24"/>
              </w:rPr>
              <w:t>Szkoły wprowadza się następujące zmiany:</w:t>
            </w:r>
          </w:p>
          <w:p w14:paraId="4964D607" w14:textId="77777777" w:rsidR="009D180D" w:rsidRDefault="009D180D" w:rsidP="00121FE8">
            <w:pPr>
              <w:rPr>
                <w:rFonts w:eastAsia="Calibri" w:cs="Verdana"/>
                <w:sz w:val="24"/>
                <w:szCs w:val="24"/>
              </w:rPr>
            </w:pPr>
          </w:p>
          <w:p w14:paraId="0F9DCDBE" w14:textId="10318790" w:rsidR="001073F0" w:rsidRDefault="001073F0" w:rsidP="00584B52">
            <w:pPr>
              <w:pStyle w:val="Akapitzlist"/>
              <w:numPr>
                <w:ilvl w:val="0"/>
                <w:numId w:val="8"/>
              </w:numPr>
              <w:rPr>
                <w:rFonts w:eastAsia="Calibri" w:cs="Verdana"/>
                <w:sz w:val="24"/>
                <w:szCs w:val="24"/>
              </w:rPr>
            </w:pPr>
            <w:r>
              <w:rPr>
                <w:rFonts w:eastAsia="Calibri" w:cs="Verdana"/>
                <w:sz w:val="24"/>
                <w:szCs w:val="24"/>
              </w:rPr>
              <w:t xml:space="preserve">W </w:t>
            </w:r>
            <w:r w:rsidRPr="00584B52">
              <w:rPr>
                <w:rFonts w:eastAsia="Calibri" w:cs="Verdana"/>
                <w:sz w:val="24"/>
                <w:szCs w:val="24"/>
              </w:rPr>
              <w:t xml:space="preserve"> §</w:t>
            </w:r>
            <w:r>
              <w:rPr>
                <w:rFonts w:eastAsia="Calibri" w:cs="Verdana"/>
                <w:sz w:val="24"/>
                <w:szCs w:val="24"/>
              </w:rPr>
              <w:t xml:space="preserve"> 4 uchylony zostaje ust</w:t>
            </w:r>
            <w:r w:rsidR="00C4171E">
              <w:rPr>
                <w:rFonts w:eastAsia="Calibri" w:cs="Verdana"/>
                <w:sz w:val="24"/>
                <w:szCs w:val="24"/>
              </w:rPr>
              <w:t>. 6.</w:t>
            </w:r>
          </w:p>
          <w:p w14:paraId="2DEE121E" w14:textId="2FE2171F" w:rsidR="00584B52" w:rsidRPr="00584B52" w:rsidRDefault="00391EF9" w:rsidP="00584B52">
            <w:pPr>
              <w:pStyle w:val="Akapitzlist"/>
              <w:numPr>
                <w:ilvl w:val="0"/>
                <w:numId w:val="8"/>
              </w:numPr>
              <w:rPr>
                <w:rFonts w:eastAsia="Calibri" w:cs="Verdana"/>
                <w:sz w:val="24"/>
                <w:szCs w:val="24"/>
              </w:rPr>
            </w:pPr>
            <w:r w:rsidRPr="00584B52">
              <w:rPr>
                <w:rFonts w:eastAsia="Calibri" w:cs="Verdana"/>
                <w:sz w:val="24"/>
                <w:szCs w:val="24"/>
              </w:rPr>
              <w:t xml:space="preserve">W </w:t>
            </w:r>
            <w:r w:rsidR="000D1EF0" w:rsidRPr="00584B52">
              <w:rPr>
                <w:rFonts w:eastAsia="Calibri" w:cs="Verdana"/>
                <w:sz w:val="24"/>
                <w:szCs w:val="24"/>
              </w:rPr>
              <w:t>§</w:t>
            </w:r>
            <w:r w:rsidRPr="00584B52">
              <w:rPr>
                <w:rFonts w:eastAsia="Calibri" w:cs="Verdana"/>
                <w:sz w:val="24"/>
                <w:szCs w:val="24"/>
              </w:rPr>
              <w:t xml:space="preserve"> 8, </w:t>
            </w:r>
            <w:r w:rsidR="00A77392">
              <w:rPr>
                <w:rFonts w:eastAsia="Calibri" w:cs="Verdana"/>
                <w:sz w:val="24"/>
                <w:szCs w:val="24"/>
              </w:rPr>
              <w:t xml:space="preserve">ust. </w:t>
            </w:r>
            <w:r w:rsidRPr="00584B52">
              <w:rPr>
                <w:rFonts w:eastAsia="Calibri" w:cs="Verdana"/>
                <w:sz w:val="24"/>
                <w:szCs w:val="24"/>
              </w:rPr>
              <w:t xml:space="preserve">3, </w:t>
            </w:r>
            <w:r w:rsidR="00A77392">
              <w:rPr>
                <w:rFonts w:eastAsia="Calibri" w:cs="Verdana"/>
                <w:sz w:val="24"/>
                <w:szCs w:val="24"/>
              </w:rPr>
              <w:t>pkt</w:t>
            </w:r>
            <w:r w:rsidRPr="00584B52">
              <w:rPr>
                <w:rFonts w:eastAsia="Calibri" w:cs="Verdana"/>
                <w:sz w:val="24"/>
                <w:szCs w:val="24"/>
              </w:rPr>
              <w:t xml:space="preserve"> 3) dodaje się „</w:t>
            </w:r>
            <w:r w:rsidR="00166EF8" w:rsidRPr="00584B52">
              <w:rPr>
                <w:rFonts w:eastAsia="Calibri" w:cs="Verdana"/>
                <w:sz w:val="24"/>
                <w:szCs w:val="24"/>
              </w:rPr>
              <w:t>w tym promujące higienę cyfrową oraz przeciwdziałające uzależnieniom,</w:t>
            </w:r>
            <w:r w:rsidR="00584B52" w:rsidRPr="00584B52">
              <w:rPr>
                <w:rFonts w:eastAsia="Calibri" w:cs="Verdana"/>
                <w:sz w:val="24"/>
                <w:szCs w:val="24"/>
              </w:rPr>
              <w:t>”.</w:t>
            </w:r>
          </w:p>
          <w:p w14:paraId="286A146B" w14:textId="603FE4A8" w:rsidR="004854DB" w:rsidRDefault="000D1EF0" w:rsidP="004854DB">
            <w:pPr>
              <w:pStyle w:val="Akapitzlist"/>
              <w:numPr>
                <w:ilvl w:val="0"/>
                <w:numId w:val="8"/>
              </w:numPr>
              <w:rPr>
                <w:rFonts w:eastAsia="Calibri" w:cs="Verdana"/>
                <w:sz w:val="24"/>
                <w:szCs w:val="24"/>
              </w:rPr>
            </w:pPr>
            <w:r w:rsidRPr="00584B52">
              <w:rPr>
                <w:rFonts w:eastAsia="Calibri" w:cs="Verdana"/>
                <w:sz w:val="24"/>
                <w:szCs w:val="24"/>
              </w:rPr>
              <w:t xml:space="preserve"> </w:t>
            </w:r>
            <w:r w:rsidR="003B3706">
              <w:rPr>
                <w:rFonts w:eastAsia="Calibri" w:cs="Verdana"/>
                <w:sz w:val="24"/>
                <w:szCs w:val="24"/>
              </w:rPr>
              <w:t xml:space="preserve">Ust. 2 w </w:t>
            </w:r>
            <w:r w:rsidR="003B3706" w:rsidRPr="00584B52">
              <w:rPr>
                <w:rFonts w:eastAsia="Calibri" w:cs="Verdana"/>
                <w:sz w:val="24"/>
                <w:szCs w:val="24"/>
              </w:rPr>
              <w:t xml:space="preserve">§ </w:t>
            </w:r>
            <w:r w:rsidR="003B3706">
              <w:rPr>
                <w:rFonts w:eastAsia="Calibri" w:cs="Verdana"/>
                <w:sz w:val="24"/>
                <w:szCs w:val="24"/>
              </w:rPr>
              <w:t xml:space="preserve">22 </w:t>
            </w:r>
            <w:r w:rsidR="009B0D52">
              <w:rPr>
                <w:rFonts w:eastAsia="Calibri" w:cs="Verdana"/>
                <w:sz w:val="24"/>
                <w:szCs w:val="24"/>
              </w:rPr>
              <w:t>otrzymuje brzmienie: „Udział ucznia w zajęciach „</w:t>
            </w:r>
            <w:r w:rsidR="006A7483">
              <w:rPr>
                <w:rFonts w:eastAsia="Calibri" w:cs="Verdana"/>
                <w:sz w:val="24"/>
                <w:szCs w:val="24"/>
              </w:rPr>
              <w:t>E</w:t>
            </w:r>
            <w:r w:rsidR="009B0D52">
              <w:rPr>
                <w:rFonts w:eastAsia="Calibri" w:cs="Verdana"/>
                <w:sz w:val="24"/>
                <w:szCs w:val="24"/>
              </w:rPr>
              <w:t>dukacja zdrowotna” jest obowiązkowy</w:t>
            </w:r>
            <w:r w:rsidR="006A7483">
              <w:rPr>
                <w:rFonts w:eastAsia="Calibri" w:cs="Verdana"/>
                <w:sz w:val="24"/>
                <w:szCs w:val="24"/>
              </w:rPr>
              <w:t>.”</w:t>
            </w:r>
          </w:p>
          <w:p w14:paraId="335495CD" w14:textId="099CE1BF" w:rsidR="004854DB" w:rsidRDefault="006A7483" w:rsidP="004854DB">
            <w:pPr>
              <w:pStyle w:val="Akapitzlist"/>
              <w:numPr>
                <w:ilvl w:val="0"/>
                <w:numId w:val="8"/>
              </w:numPr>
              <w:rPr>
                <w:rFonts w:eastAsia="Calibri" w:cs="Verdana"/>
                <w:sz w:val="24"/>
                <w:szCs w:val="24"/>
              </w:rPr>
            </w:pPr>
            <w:r>
              <w:rPr>
                <w:rFonts w:eastAsia="Calibri" w:cs="Verdana"/>
                <w:sz w:val="24"/>
                <w:szCs w:val="24"/>
              </w:rPr>
              <w:t xml:space="preserve">Ust. </w:t>
            </w:r>
            <w:r w:rsidR="005B47EC">
              <w:rPr>
                <w:rFonts w:eastAsia="Calibri" w:cs="Verdana"/>
                <w:sz w:val="24"/>
                <w:szCs w:val="24"/>
              </w:rPr>
              <w:t>3</w:t>
            </w:r>
            <w:r>
              <w:rPr>
                <w:rFonts w:eastAsia="Calibri" w:cs="Verdana"/>
                <w:sz w:val="24"/>
                <w:szCs w:val="24"/>
              </w:rPr>
              <w:t xml:space="preserve"> w </w:t>
            </w:r>
            <w:r w:rsidRPr="00584B52">
              <w:rPr>
                <w:rFonts w:eastAsia="Calibri" w:cs="Verdana"/>
                <w:sz w:val="24"/>
                <w:szCs w:val="24"/>
              </w:rPr>
              <w:t xml:space="preserve">§ </w:t>
            </w:r>
            <w:r>
              <w:rPr>
                <w:rFonts w:eastAsia="Calibri" w:cs="Verdana"/>
                <w:sz w:val="24"/>
                <w:szCs w:val="24"/>
              </w:rPr>
              <w:t xml:space="preserve">22 </w:t>
            </w:r>
            <w:r w:rsidR="007A3018">
              <w:rPr>
                <w:rFonts w:eastAsia="Calibri" w:cs="Verdana"/>
                <w:sz w:val="24"/>
                <w:szCs w:val="24"/>
              </w:rPr>
              <w:t xml:space="preserve">nazwa przedmiotu „edukacja zdrowotna” </w:t>
            </w:r>
            <w:r w:rsidR="009F330A">
              <w:rPr>
                <w:rFonts w:eastAsia="Calibri" w:cs="Verdana"/>
                <w:sz w:val="24"/>
                <w:szCs w:val="24"/>
              </w:rPr>
              <w:t>zostaje uszczegółowiona i nosi nazwę: „</w:t>
            </w:r>
            <w:r w:rsidR="00592EAB">
              <w:rPr>
                <w:rFonts w:eastAsia="Calibri" w:cs="Verdana"/>
                <w:sz w:val="24"/>
                <w:szCs w:val="24"/>
              </w:rPr>
              <w:t>E</w:t>
            </w:r>
            <w:r w:rsidR="009F330A">
              <w:rPr>
                <w:rFonts w:eastAsia="Calibri" w:cs="Verdana"/>
                <w:sz w:val="24"/>
                <w:szCs w:val="24"/>
              </w:rPr>
              <w:t>dukacja zdrowotna</w:t>
            </w:r>
            <w:r w:rsidR="00592EAB">
              <w:rPr>
                <w:rFonts w:eastAsia="Calibri" w:cs="Verdana"/>
                <w:sz w:val="24"/>
                <w:szCs w:val="24"/>
              </w:rPr>
              <w:t xml:space="preserve"> – zdrowie seksualne”.</w:t>
            </w:r>
          </w:p>
          <w:p w14:paraId="5AD22371" w14:textId="0D946CC4" w:rsidR="004854DB" w:rsidRDefault="007A0467" w:rsidP="004854DB">
            <w:pPr>
              <w:pStyle w:val="Akapitzlist"/>
              <w:numPr>
                <w:ilvl w:val="0"/>
                <w:numId w:val="8"/>
              </w:numPr>
              <w:rPr>
                <w:rFonts w:eastAsia="Calibri" w:cs="Verdana"/>
                <w:sz w:val="24"/>
                <w:szCs w:val="24"/>
              </w:rPr>
            </w:pPr>
            <w:r>
              <w:rPr>
                <w:rFonts w:eastAsia="Calibri" w:cs="Verdana"/>
                <w:sz w:val="24"/>
                <w:szCs w:val="24"/>
              </w:rPr>
              <w:t xml:space="preserve">Ust. 4 w </w:t>
            </w:r>
            <w:r w:rsidRPr="00584B52">
              <w:rPr>
                <w:rFonts w:eastAsia="Calibri" w:cs="Verdana"/>
                <w:sz w:val="24"/>
                <w:szCs w:val="24"/>
              </w:rPr>
              <w:t xml:space="preserve">§ </w:t>
            </w:r>
            <w:r>
              <w:rPr>
                <w:rFonts w:eastAsia="Calibri" w:cs="Verdana"/>
                <w:sz w:val="24"/>
                <w:szCs w:val="24"/>
              </w:rPr>
              <w:t>22 otrzymuj</w:t>
            </w:r>
            <w:r w:rsidR="0055667C">
              <w:rPr>
                <w:rFonts w:eastAsia="Calibri" w:cs="Verdana"/>
                <w:sz w:val="24"/>
                <w:szCs w:val="24"/>
              </w:rPr>
              <w:t>e</w:t>
            </w:r>
            <w:r>
              <w:rPr>
                <w:rFonts w:eastAsia="Calibri" w:cs="Verdana"/>
                <w:sz w:val="24"/>
                <w:szCs w:val="24"/>
              </w:rPr>
              <w:t xml:space="preserve"> brzmienie:</w:t>
            </w:r>
            <w:r w:rsidR="000B46C0">
              <w:rPr>
                <w:rFonts w:eastAsia="Calibri" w:cs="Verdana"/>
                <w:sz w:val="24"/>
                <w:szCs w:val="24"/>
              </w:rPr>
              <w:t xml:space="preserve"> </w:t>
            </w:r>
            <w:r w:rsidR="0055667C">
              <w:rPr>
                <w:rFonts w:eastAsia="Calibri" w:cs="Verdana"/>
                <w:sz w:val="24"/>
                <w:szCs w:val="24"/>
              </w:rPr>
              <w:t>„</w:t>
            </w:r>
            <w:r w:rsidR="00840D7A" w:rsidRPr="00840D7A">
              <w:rPr>
                <w:rFonts w:eastAsia="Calibri" w:cs="Verdana"/>
                <w:sz w:val="24"/>
                <w:szCs w:val="24"/>
              </w:rPr>
              <w:t>Uczniom, których rodzice nie wyrazili zgody na uczestniczenie ich dzieci w zajęciach „Edukacja zdrowotna – zdrowie seksualne”, szkoła zapewnia opiekę.</w:t>
            </w:r>
            <w:r w:rsidR="00840D7A">
              <w:rPr>
                <w:rFonts w:eastAsia="Calibri" w:cs="Verdana"/>
                <w:sz w:val="24"/>
                <w:szCs w:val="24"/>
              </w:rPr>
              <w:t>”</w:t>
            </w:r>
          </w:p>
          <w:p w14:paraId="0AB08BC1" w14:textId="0507EAA3" w:rsidR="00840D7A" w:rsidRDefault="00840D7A" w:rsidP="004854DB">
            <w:pPr>
              <w:pStyle w:val="Akapitzlist"/>
              <w:numPr>
                <w:ilvl w:val="0"/>
                <w:numId w:val="8"/>
              </w:numPr>
              <w:rPr>
                <w:rFonts w:eastAsia="Calibri" w:cs="Verdana"/>
                <w:sz w:val="24"/>
                <w:szCs w:val="24"/>
              </w:rPr>
            </w:pPr>
            <w:r>
              <w:rPr>
                <w:rFonts w:eastAsia="Calibri" w:cs="Verdana"/>
                <w:sz w:val="24"/>
                <w:szCs w:val="24"/>
              </w:rPr>
              <w:t xml:space="preserve">Ust. 5 w </w:t>
            </w:r>
            <w:r w:rsidRPr="00584B52">
              <w:rPr>
                <w:rFonts w:eastAsia="Calibri" w:cs="Verdana"/>
                <w:sz w:val="24"/>
                <w:szCs w:val="24"/>
              </w:rPr>
              <w:t xml:space="preserve">§ </w:t>
            </w:r>
            <w:r>
              <w:rPr>
                <w:rFonts w:eastAsia="Calibri" w:cs="Verdana"/>
                <w:sz w:val="24"/>
                <w:szCs w:val="24"/>
              </w:rPr>
              <w:t>22 otrzymuje brzmienie: „</w:t>
            </w:r>
            <w:r w:rsidR="00045725" w:rsidRPr="00045725">
              <w:rPr>
                <w:rFonts w:eastAsia="Calibri" w:cs="Verdana"/>
                <w:sz w:val="24"/>
                <w:szCs w:val="24"/>
              </w:rPr>
              <w:t>Zajęcia, o których mowa w ust.4, nie podlegają ocenie i nie mają wpływu na promocję ucznia do klasy programowo wyższej ani na ukończenie szkoły przez ucznia. </w:t>
            </w:r>
            <w:r w:rsidR="00045725">
              <w:rPr>
                <w:rFonts w:eastAsia="Calibri" w:cs="Verdana"/>
                <w:sz w:val="24"/>
                <w:szCs w:val="24"/>
              </w:rPr>
              <w:t>„</w:t>
            </w:r>
          </w:p>
          <w:p w14:paraId="1AFEB5C6" w14:textId="7164A027" w:rsidR="00B4790A" w:rsidRPr="00B4790A" w:rsidRDefault="00342F2A" w:rsidP="00B4790A">
            <w:pPr>
              <w:pStyle w:val="Akapitzlist"/>
              <w:numPr>
                <w:ilvl w:val="0"/>
                <w:numId w:val="8"/>
              </w:numPr>
              <w:rPr>
                <w:rFonts w:eastAsia="Calibri" w:cs="Verdana"/>
                <w:sz w:val="24"/>
                <w:szCs w:val="24"/>
              </w:rPr>
            </w:pPr>
            <w:r w:rsidRPr="00B4790A">
              <w:rPr>
                <w:rFonts w:eastAsia="Calibri" w:cs="Verdana"/>
                <w:sz w:val="24"/>
                <w:szCs w:val="24"/>
              </w:rPr>
              <w:t xml:space="preserve">Dodany zostaje w </w:t>
            </w:r>
            <w:r w:rsidR="00A64A3F" w:rsidRPr="00B4790A">
              <w:rPr>
                <w:rFonts w:eastAsia="Calibri" w:cs="Verdana"/>
                <w:sz w:val="24"/>
                <w:szCs w:val="24"/>
              </w:rPr>
              <w:t>§ 24, ust. 7, punkt</w:t>
            </w:r>
            <w:r w:rsidR="00532D41" w:rsidRPr="00B4790A">
              <w:rPr>
                <w:rFonts w:eastAsia="Calibri" w:cs="Verdana"/>
                <w:sz w:val="24"/>
                <w:szCs w:val="24"/>
              </w:rPr>
              <w:t xml:space="preserve"> 9 o brzmieniu: „</w:t>
            </w:r>
            <w:r w:rsidR="00B4790A" w:rsidRPr="00B4790A">
              <w:rPr>
                <w:rFonts w:eastAsia="Calibri" w:cs="Verdana"/>
                <w:sz w:val="24"/>
                <w:szCs w:val="24"/>
              </w:rPr>
              <w:t>Szkoła zapoznaje uczniów i ich rodziców z cyfrowymi narzędziami doradztwa zawodowego, w tym ogólnodostępnymi platformami edukacyjnymi i stronami internetowymi, ogólnopolskimi bazami zawodów, prognozą zapotrzebowania na pracowników w zawodach szkolnictwa branżowego na krajowym i wojewódzkim rynku pracy, o której mowa w art. 46b ustawy, prognozami prowadzonymi na zlecenie ministra właściwego do spraw pracy zamieszczonymi na stronie internetowej urzędu obsługującego tego ministra oraz platformami komunikacji z doradcą zawodowym.</w:t>
            </w:r>
            <w:r w:rsidR="00B4790A">
              <w:rPr>
                <w:rFonts w:eastAsia="Calibri" w:cs="Verdana"/>
                <w:sz w:val="24"/>
                <w:szCs w:val="24"/>
              </w:rPr>
              <w:t>”</w:t>
            </w:r>
          </w:p>
          <w:p w14:paraId="3B75BB2A" w14:textId="5143C639" w:rsidR="000902F6" w:rsidRDefault="008F60E9" w:rsidP="000902F6">
            <w:pPr>
              <w:pStyle w:val="Akapitzlist"/>
              <w:numPr>
                <w:ilvl w:val="0"/>
                <w:numId w:val="8"/>
              </w:numPr>
              <w:rPr>
                <w:rFonts w:eastAsia="Calibri" w:cs="Verdana"/>
                <w:sz w:val="24"/>
                <w:szCs w:val="24"/>
              </w:rPr>
            </w:pPr>
            <w:r>
              <w:rPr>
                <w:rFonts w:eastAsia="Calibri" w:cs="Verdana"/>
                <w:sz w:val="24"/>
                <w:szCs w:val="24"/>
              </w:rPr>
              <w:t xml:space="preserve">W </w:t>
            </w:r>
            <w:r w:rsidRPr="00B4790A">
              <w:rPr>
                <w:rFonts w:eastAsia="Calibri" w:cs="Verdana"/>
                <w:sz w:val="24"/>
                <w:szCs w:val="24"/>
              </w:rPr>
              <w:t>§</w:t>
            </w:r>
            <w:r>
              <w:rPr>
                <w:rFonts w:eastAsia="Calibri" w:cs="Verdana"/>
                <w:sz w:val="24"/>
                <w:szCs w:val="24"/>
              </w:rPr>
              <w:t xml:space="preserve"> 57, ustęp 20 otrzymuje nowe brzmienie: „</w:t>
            </w:r>
            <w:r w:rsidR="007B05A1" w:rsidRPr="007B05A1">
              <w:rPr>
                <w:rFonts w:eastAsia="Calibri" w:cs="Verdana"/>
                <w:sz w:val="24"/>
                <w:szCs w:val="24"/>
              </w:rPr>
              <w:t xml:space="preserve">Na terenie szkoły obowiązuje całkowity zakaz używania przez uczniów telefonów komórkowych, smartwatchy oraz innych urządzeń elektronicznych posiadających funkcje łączności telefonicznej lub internetowej i rejestrowania obrazu i dźwięku (zwanych dalej „urządzeniami”). </w:t>
            </w:r>
          </w:p>
          <w:p w14:paraId="136A9C91" w14:textId="62420128" w:rsidR="007B05A1" w:rsidRPr="000902F6" w:rsidRDefault="007B05A1" w:rsidP="000902F6">
            <w:pPr>
              <w:pStyle w:val="Akapitzlist"/>
              <w:numPr>
                <w:ilvl w:val="0"/>
                <w:numId w:val="9"/>
              </w:numPr>
              <w:rPr>
                <w:rFonts w:eastAsia="Calibri" w:cs="Verdana"/>
                <w:sz w:val="24"/>
                <w:szCs w:val="24"/>
              </w:rPr>
            </w:pPr>
            <w:r w:rsidRPr="000902F6">
              <w:rPr>
                <w:rFonts w:eastAsia="Calibri" w:cs="Verdana"/>
                <w:sz w:val="24"/>
                <w:szCs w:val="24"/>
              </w:rPr>
              <w:t xml:space="preserve">Zakaz obowiązuje podczas lekcji, przerw obiadowych, przerw międzylekcyjnych oraz zajęć specjalistycznych i opiekuńczo-wychowawczych (świetlica, biblioteka) i wyjść edukacyjnych. </w:t>
            </w:r>
          </w:p>
          <w:p w14:paraId="7C051248" w14:textId="77777777" w:rsidR="007B05A1" w:rsidRPr="007B05A1" w:rsidRDefault="007B05A1" w:rsidP="000902F6">
            <w:pPr>
              <w:pStyle w:val="Akapitzlist"/>
              <w:numPr>
                <w:ilvl w:val="0"/>
                <w:numId w:val="9"/>
              </w:numPr>
              <w:rPr>
                <w:rFonts w:eastAsia="Calibri" w:cs="Verdana"/>
                <w:sz w:val="24"/>
                <w:szCs w:val="24"/>
              </w:rPr>
            </w:pPr>
            <w:r w:rsidRPr="007B05A1">
              <w:rPr>
                <w:rFonts w:eastAsia="Calibri" w:cs="Verdana"/>
                <w:sz w:val="24"/>
                <w:szCs w:val="24"/>
              </w:rPr>
              <w:t>Organizację miejsca przechowywania urządzeń oraz tryb i zasady deponowania urządzeń reguluje odrębna Procedura.</w:t>
            </w:r>
          </w:p>
          <w:p w14:paraId="699B496B" w14:textId="77777777" w:rsidR="007B05A1" w:rsidRPr="007B05A1" w:rsidRDefault="007B05A1" w:rsidP="000902F6">
            <w:pPr>
              <w:pStyle w:val="Akapitzlist"/>
              <w:numPr>
                <w:ilvl w:val="0"/>
                <w:numId w:val="9"/>
              </w:numPr>
              <w:rPr>
                <w:rFonts w:eastAsia="Calibri" w:cs="Verdana"/>
                <w:sz w:val="24"/>
                <w:szCs w:val="24"/>
              </w:rPr>
            </w:pPr>
            <w:r w:rsidRPr="007B05A1">
              <w:rPr>
                <w:rFonts w:eastAsia="Calibri" w:cs="Verdana"/>
                <w:sz w:val="24"/>
                <w:szCs w:val="24"/>
              </w:rPr>
              <w:t>Wyjątki i sytuacje szczególne:</w:t>
            </w:r>
          </w:p>
          <w:p w14:paraId="055C720E" w14:textId="77777777" w:rsidR="007B05A1" w:rsidRPr="007B05A1" w:rsidRDefault="007B05A1" w:rsidP="00B4545C">
            <w:pPr>
              <w:pStyle w:val="Akapitzlist"/>
              <w:numPr>
                <w:ilvl w:val="0"/>
                <w:numId w:val="10"/>
              </w:numPr>
              <w:rPr>
                <w:rFonts w:eastAsia="Calibri" w:cs="Verdana"/>
                <w:sz w:val="24"/>
                <w:szCs w:val="24"/>
              </w:rPr>
            </w:pPr>
            <w:r w:rsidRPr="007B05A1">
              <w:rPr>
                <w:rFonts w:eastAsia="Calibri" w:cs="Verdana"/>
                <w:sz w:val="24"/>
                <w:szCs w:val="24"/>
              </w:rPr>
              <w:t xml:space="preserve">Wyjątek zdrowotny (medyczny): uczeń może posiadać telefon przy sobie wyłącznie na podstawie pisemnego wniosku rodziców, podpartego zaświadczeniem lekarskim (np. konieczność monitorowania poziomu cukru za pomocą aplikacji medycznej). Dyrektor </w:t>
            </w:r>
            <w:r w:rsidRPr="007B05A1">
              <w:rPr>
                <w:rFonts w:eastAsia="Calibri" w:cs="Verdana"/>
                <w:sz w:val="24"/>
                <w:szCs w:val="24"/>
              </w:rPr>
              <w:lastRenderedPageBreak/>
              <w:t>szkoły wydaje wówczas imienną, pisemną zgodę. Urządzenie to może być używane wyłącznie w celach zdrowotnych.</w:t>
            </w:r>
          </w:p>
          <w:p w14:paraId="469030F1" w14:textId="77777777" w:rsidR="007B05A1" w:rsidRPr="007B05A1" w:rsidRDefault="007B05A1" w:rsidP="00767B57">
            <w:pPr>
              <w:pStyle w:val="Akapitzlist"/>
              <w:numPr>
                <w:ilvl w:val="0"/>
                <w:numId w:val="10"/>
              </w:numPr>
              <w:rPr>
                <w:rFonts w:eastAsia="Calibri" w:cs="Verdana"/>
                <w:sz w:val="24"/>
                <w:szCs w:val="24"/>
              </w:rPr>
            </w:pPr>
            <w:r w:rsidRPr="007B05A1">
              <w:rPr>
                <w:rFonts w:eastAsia="Calibri" w:cs="Verdana"/>
                <w:sz w:val="24"/>
                <w:szCs w:val="24"/>
              </w:rPr>
              <w:t>Wyjątek edukacyjny: nauczyciel prowadzący zajęcia może wyrazić zgodę na przyniesienie przez uczniów telefonów z szafek i użycie ich podczas konkretnej lekcji wyłącznie do celów dydaktycznych. Po zakończeniu lekcji uczeń ma obowiązek niezwłocznie odnieść urządzenie do szafki.</w:t>
            </w:r>
          </w:p>
          <w:p w14:paraId="24B26DB0" w14:textId="63EF48B2" w:rsidR="007B05A1" w:rsidRPr="00767B57" w:rsidRDefault="007B05A1" w:rsidP="00767B57">
            <w:pPr>
              <w:pStyle w:val="Akapitzlist"/>
              <w:numPr>
                <w:ilvl w:val="0"/>
                <w:numId w:val="10"/>
              </w:numPr>
              <w:rPr>
                <w:rFonts w:eastAsia="Calibri" w:cs="Verdana"/>
                <w:sz w:val="24"/>
                <w:szCs w:val="24"/>
              </w:rPr>
            </w:pPr>
            <w:r w:rsidRPr="00767B57">
              <w:rPr>
                <w:rFonts w:eastAsia="Calibri" w:cs="Verdana"/>
                <w:sz w:val="24"/>
                <w:szCs w:val="24"/>
              </w:rPr>
              <w:t>Zagrożenie życia lub zdrowia: w sytuacjach kryzysowych decyzję o dopuszczeniu użycia telefonu podejmuje dyrektor szkoły lub nauczyciel dyżurujący.</w:t>
            </w:r>
            <w:r w:rsidR="002A6A22">
              <w:rPr>
                <w:rFonts w:eastAsia="Calibri" w:cs="Verdana"/>
                <w:sz w:val="24"/>
                <w:szCs w:val="24"/>
              </w:rPr>
              <w:t>”</w:t>
            </w:r>
          </w:p>
          <w:p w14:paraId="2D915113" w14:textId="0464E263" w:rsidR="002A6A22" w:rsidRPr="002A6A22" w:rsidRDefault="00430F41" w:rsidP="002A6A22">
            <w:pPr>
              <w:pStyle w:val="Akapitzlist"/>
              <w:numPr>
                <w:ilvl w:val="0"/>
                <w:numId w:val="8"/>
              </w:numPr>
              <w:rPr>
                <w:rFonts w:eastAsia="Calibri" w:cs="Verdana"/>
                <w:sz w:val="24"/>
                <w:szCs w:val="24"/>
              </w:rPr>
            </w:pPr>
            <w:r>
              <w:rPr>
                <w:rFonts w:eastAsia="Calibri" w:cs="Verdana"/>
                <w:sz w:val="24"/>
                <w:szCs w:val="24"/>
              </w:rPr>
              <w:t xml:space="preserve">W </w:t>
            </w:r>
            <w:r w:rsidR="0020601C">
              <w:rPr>
                <w:rFonts w:eastAsia="Calibri" w:cs="Verdana"/>
                <w:sz w:val="24"/>
                <w:szCs w:val="24"/>
              </w:rPr>
              <w:t xml:space="preserve"> </w:t>
            </w:r>
            <w:r w:rsidR="0020601C" w:rsidRPr="00B4790A">
              <w:rPr>
                <w:rFonts w:eastAsia="Calibri" w:cs="Verdana"/>
                <w:sz w:val="24"/>
                <w:szCs w:val="24"/>
              </w:rPr>
              <w:t>§</w:t>
            </w:r>
            <w:r w:rsidR="0020601C">
              <w:rPr>
                <w:rFonts w:eastAsia="Calibri" w:cs="Verdana"/>
                <w:sz w:val="24"/>
                <w:szCs w:val="24"/>
              </w:rPr>
              <w:t xml:space="preserve"> 61, ust. 3, pkt 8 i 9 zostaje uchylony, </w:t>
            </w:r>
            <w:r w:rsidR="006E2B1E">
              <w:rPr>
                <w:rFonts w:eastAsia="Calibri" w:cs="Verdana"/>
                <w:sz w:val="24"/>
                <w:szCs w:val="24"/>
              </w:rPr>
              <w:t xml:space="preserve">dodaje się pkt 10 o brzmieniu: </w:t>
            </w:r>
            <w:r w:rsidR="002A6A22">
              <w:rPr>
                <w:rFonts w:eastAsia="Calibri" w:cs="Verdana"/>
                <w:sz w:val="24"/>
                <w:szCs w:val="24"/>
              </w:rPr>
              <w:t>„</w:t>
            </w:r>
            <w:r w:rsidR="002A6A22" w:rsidRPr="002A6A22">
              <w:rPr>
                <w:rFonts w:eastAsia="Calibri" w:cs="Verdana"/>
                <w:sz w:val="24"/>
                <w:szCs w:val="24"/>
              </w:rPr>
              <w:t>w klasach IV–VIII nauczyciel:</w:t>
            </w:r>
          </w:p>
          <w:p w14:paraId="3AE015B4" w14:textId="77777777" w:rsidR="002A6A22" w:rsidRPr="002A6A22" w:rsidRDefault="002A6A22" w:rsidP="002A6A22">
            <w:pPr>
              <w:pStyle w:val="Akapitzlist"/>
              <w:rPr>
                <w:rFonts w:eastAsia="Calibri" w:cs="Verdana"/>
                <w:sz w:val="24"/>
                <w:szCs w:val="24"/>
              </w:rPr>
            </w:pPr>
            <w:r w:rsidRPr="002A6A22">
              <w:rPr>
                <w:rFonts w:eastAsia="Calibri" w:cs="Verdana"/>
                <w:sz w:val="24"/>
                <w:szCs w:val="24"/>
              </w:rPr>
              <w:t>a) nie zadaje uczniowi praktyczno-technicznych prac domowych,</w:t>
            </w:r>
          </w:p>
          <w:p w14:paraId="41AD5F06" w14:textId="77777777" w:rsidR="002A6A22" w:rsidRPr="002A6A22" w:rsidRDefault="002A6A22" w:rsidP="002A6A22">
            <w:pPr>
              <w:pStyle w:val="Akapitzlist"/>
              <w:rPr>
                <w:rFonts w:eastAsia="Calibri" w:cs="Verdana"/>
                <w:sz w:val="24"/>
                <w:szCs w:val="24"/>
              </w:rPr>
            </w:pPr>
            <w:r w:rsidRPr="002A6A22">
              <w:rPr>
                <w:rFonts w:eastAsia="Calibri" w:cs="Verdana"/>
                <w:sz w:val="24"/>
                <w:szCs w:val="24"/>
              </w:rPr>
              <w:t>b) może zadać uczniowi pisemną pracę domową do samodzielnego wykonania w czasie wolnym od zajęć dydaktycznych, która służy utrwalaniu, rozwijaniu lub praktycznemu zastosowaniu treści nauczania zrealizowanych w czasie zajęć edukacyjnych.”,</w:t>
            </w:r>
          </w:p>
          <w:p w14:paraId="332351B5" w14:textId="6926A4CF" w:rsidR="002A6A22" w:rsidRPr="002A6A22" w:rsidRDefault="002A6A22" w:rsidP="002A6A22">
            <w:pPr>
              <w:pStyle w:val="Akapitzlist"/>
              <w:rPr>
                <w:rFonts w:eastAsia="Calibri" w:cs="Verdana"/>
                <w:sz w:val="24"/>
                <w:szCs w:val="24"/>
              </w:rPr>
            </w:pPr>
            <w:r w:rsidRPr="002A6A22">
              <w:rPr>
                <w:rFonts w:eastAsia="Calibri" w:cs="Verdana"/>
                <w:sz w:val="24"/>
                <w:szCs w:val="24"/>
              </w:rPr>
              <w:t>c) Pisemna praca domowa nie jest obowiązkowa dla ucznia i nie ustala się z niej oceny. Nauczyciel sprawdza każdą wykonaną przez ucznia pisemną pracę domową i przekazuje uczniowi informację zwrotną.</w:t>
            </w:r>
            <w:r>
              <w:rPr>
                <w:rFonts w:eastAsia="Calibri" w:cs="Verdana"/>
                <w:sz w:val="24"/>
                <w:szCs w:val="24"/>
              </w:rPr>
              <w:t>”</w:t>
            </w:r>
          </w:p>
          <w:p w14:paraId="464F0EE2" w14:textId="74BF4B3A" w:rsidR="00826F87" w:rsidRPr="005274AA" w:rsidRDefault="007774A7" w:rsidP="007E3C50">
            <w:pPr>
              <w:pStyle w:val="Akapitzlist"/>
              <w:numPr>
                <w:ilvl w:val="0"/>
                <w:numId w:val="8"/>
              </w:numPr>
              <w:jc w:val="both"/>
              <w:rPr>
                <w:rFonts w:cstheme="minorHAnsi"/>
                <w:sz w:val="24"/>
                <w:szCs w:val="24"/>
              </w:rPr>
            </w:pPr>
            <w:r w:rsidRPr="005274AA">
              <w:rPr>
                <w:rFonts w:eastAsia="Calibri" w:cstheme="minorHAnsi"/>
                <w:sz w:val="24"/>
                <w:szCs w:val="24"/>
              </w:rPr>
              <w:t>W §</w:t>
            </w:r>
            <w:r w:rsidR="00D7348F" w:rsidRPr="005274AA">
              <w:rPr>
                <w:rFonts w:eastAsia="Calibri" w:cstheme="minorHAnsi"/>
                <w:sz w:val="24"/>
                <w:szCs w:val="24"/>
              </w:rPr>
              <w:t xml:space="preserve"> 62, ust. 2, pkt 2 otrzymuje brzmienie: „</w:t>
            </w:r>
            <w:r w:rsidR="00826F87" w:rsidRPr="005274AA">
              <w:rPr>
                <w:rFonts w:cstheme="minorHAnsi"/>
                <w:sz w:val="24"/>
                <w:szCs w:val="24"/>
              </w:rPr>
              <w:t>Ocenianie bieżące ma na celu monitorowanie pracy ucznia oraz przekazywanie uczniowi informacji o jego osiągnięciach edukacyjnych. Uzasadnienie oceny bieżącej obejmuje odniesienie się do wcześniej ustalonych i znanych uczniowi kryteriów (oczekiwań) wobec jego pracy, wypowiedzi lub innej aktywności oraz wskazanie:</w:t>
            </w:r>
          </w:p>
          <w:p w14:paraId="61FADB0D" w14:textId="77777777" w:rsidR="00826F87" w:rsidRPr="005274AA" w:rsidRDefault="00826F87" w:rsidP="007E3C50">
            <w:pPr>
              <w:pStyle w:val="Akapitzlist"/>
              <w:jc w:val="both"/>
              <w:rPr>
                <w:rFonts w:cstheme="minorHAnsi"/>
                <w:sz w:val="24"/>
                <w:szCs w:val="24"/>
              </w:rPr>
            </w:pPr>
            <w:r w:rsidRPr="005274AA">
              <w:rPr>
                <w:rFonts w:cstheme="minorHAnsi"/>
                <w:sz w:val="24"/>
                <w:szCs w:val="24"/>
              </w:rPr>
              <w:t>a) co uczeń zrobił dobrze,</w:t>
            </w:r>
          </w:p>
          <w:p w14:paraId="6FB27197" w14:textId="77777777" w:rsidR="00826F87" w:rsidRPr="005274AA" w:rsidRDefault="00826F87" w:rsidP="007E3C50">
            <w:pPr>
              <w:pStyle w:val="Akapitzlist"/>
              <w:jc w:val="both"/>
              <w:rPr>
                <w:rFonts w:cstheme="minorHAnsi"/>
                <w:bCs/>
                <w:spacing w:val="30"/>
                <w:sz w:val="24"/>
                <w:szCs w:val="24"/>
              </w:rPr>
            </w:pPr>
            <w:r w:rsidRPr="005274AA">
              <w:rPr>
                <w:rFonts w:cstheme="minorHAnsi"/>
                <w:sz w:val="24"/>
                <w:szCs w:val="24"/>
              </w:rPr>
              <w:t xml:space="preserve">b) co uczeń ma poprawić, </w:t>
            </w:r>
          </w:p>
          <w:p w14:paraId="2BBC8EF7" w14:textId="77777777" w:rsidR="00826F87" w:rsidRPr="005274AA" w:rsidRDefault="00826F87" w:rsidP="007E3C50">
            <w:pPr>
              <w:pStyle w:val="Akapitzlist"/>
              <w:jc w:val="both"/>
              <w:rPr>
                <w:rFonts w:cstheme="minorHAnsi"/>
                <w:bCs/>
                <w:spacing w:val="30"/>
                <w:sz w:val="24"/>
                <w:szCs w:val="24"/>
              </w:rPr>
            </w:pPr>
            <w:r w:rsidRPr="005274AA">
              <w:rPr>
                <w:rFonts w:cstheme="minorHAnsi"/>
                <w:sz w:val="24"/>
                <w:szCs w:val="24"/>
              </w:rPr>
              <w:t>c) w jaki sposób uczeń ma poprawić ocenę,</w:t>
            </w:r>
          </w:p>
          <w:p w14:paraId="7BC55CCA" w14:textId="533F8690" w:rsidR="00826F87" w:rsidRPr="005274AA" w:rsidRDefault="00826F87" w:rsidP="007E3C50">
            <w:pPr>
              <w:pStyle w:val="Akapitzlist"/>
              <w:jc w:val="both"/>
              <w:rPr>
                <w:rFonts w:cstheme="minorHAnsi"/>
                <w:bCs/>
                <w:spacing w:val="30"/>
                <w:sz w:val="24"/>
                <w:szCs w:val="24"/>
              </w:rPr>
            </w:pPr>
            <w:r w:rsidRPr="005274AA">
              <w:rPr>
                <w:rFonts w:cstheme="minorHAnsi"/>
                <w:sz w:val="24"/>
                <w:szCs w:val="24"/>
              </w:rPr>
              <w:t>d) jak ma pracować dalej (sformułowanie wskazówek do dalszego rozwoju).</w:t>
            </w:r>
            <w:r w:rsidR="00480BC4">
              <w:rPr>
                <w:rFonts w:cstheme="minorHAnsi"/>
                <w:sz w:val="24"/>
                <w:szCs w:val="24"/>
              </w:rPr>
              <w:t>”</w:t>
            </w:r>
          </w:p>
          <w:p w14:paraId="154F9354" w14:textId="1D3F4A53" w:rsidR="00FE4F71" w:rsidRPr="00967D6C" w:rsidRDefault="00F45D3F" w:rsidP="00967D6C">
            <w:pPr>
              <w:pStyle w:val="Akapitzlist"/>
              <w:numPr>
                <w:ilvl w:val="0"/>
                <w:numId w:val="8"/>
              </w:numPr>
              <w:rPr>
                <w:rFonts w:cstheme="minorHAnsi"/>
                <w:sz w:val="24"/>
                <w:szCs w:val="24"/>
              </w:rPr>
            </w:pPr>
            <w:r w:rsidRPr="00967D6C">
              <w:rPr>
                <w:rFonts w:eastAsia="Calibri" w:cstheme="minorHAnsi"/>
                <w:sz w:val="24"/>
                <w:szCs w:val="24"/>
              </w:rPr>
              <w:t>Ust. 4</w:t>
            </w:r>
            <w:r w:rsidR="005C166B" w:rsidRPr="00967D6C">
              <w:rPr>
                <w:rFonts w:eastAsia="Calibri" w:cstheme="minorHAnsi"/>
                <w:sz w:val="24"/>
                <w:szCs w:val="24"/>
              </w:rPr>
              <w:t xml:space="preserve"> w § 66 otrzymuje następujące brzmienie: „</w:t>
            </w:r>
            <w:r w:rsidR="00FE4F71" w:rsidRPr="00967D6C">
              <w:rPr>
                <w:rFonts w:cstheme="minorHAnsi"/>
                <w:sz w:val="24"/>
                <w:szCs w:val="24"/>
              </w:rPr>
              <w:t>Śródroczna i roczna ocena klasyfikacyjna zachowania uwzględnia następujące podstawowe obszary:</w:t>
            </w:r>
          </w:p>
          <w:p w14:paraId="28D3BCE8"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1) wywiązywanie się z obowiązków ucznia;</w:t>
            </w:r>
          </w:p>
          <w:p w14:paraId="5E02DD62"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2) okazywanie szacunku innym osobom, w tym nauczycielom, uczniom i pracownikom szkoły;</w:t>
            </w:r>
          </w:p>
          <w:p w14:paraId="2EF3CEEC"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3) przejmowanie odpowiedzialności za własny rozwój i zaangażowanie w realizację celów rozwojowych;</w:t>
            </w:r>
          </w:p>
          <w:p w14:paraId="5A55F0CD"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4) przestrzeganie norm społecznych w szkole i poza nią;</w:t>
            </w:r>
          </w:p>
          <w:p w14:paraId="2E03C3BD"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5) dbałość o kulturę języka;</w:t>
            </w:r>
          </w:p>
          <w:p w14:paraId="6178E647"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6) dbałość o bezpieczeństwo i zdrowie własne oraz innych osób;</w:t>
            </w:r>
          </w:p>
          <w:p w14:paraId="7627099B"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7) współpraca oraz dbałość o dobre relacje z innymi;</w:t>
            </w:r>
          </w:p>
          <w:p w14:paraId="52A87B04" w14:textId="225DBF48" w:rsidR="00FE4F71" w:rsidRPr="00967D6C" w:rsidRDefault="00FE4F71" w:rsidP="00967D6C">
            <w:pPr>
              <w:pStyle w:val="Akapitzlist"/>
              <w:ind w:left="360"/>
              <w:rPr>
                <w:rFonts w:cstheme="minorHAnsi"/>
                <w:sz w:val="24"/>
                <w:szCs w:val="24"/>
              </w:rPr>
            </w:pPr>
            <w:r w:rsidRPr="00967D6C">
              <w:rPr>
                <w:rFonts w:cstheme="minorHAnsi"/>
                <w:sz w:val="24"/>
                <w:szCs w:val="24"/>
              </w:rPr>
              <w:t>8) zaangażowanie w życie klasy, szkoły i wspólnoty lokalnej;</w:t>
            </w:r>
            <w:r w:rsidR="00480BC4">
              <w:rPr>
                <w:rFonts w:cstheme="minorHAnsi"/>
                <w:sz w:val="24"/>
                <w:szCs w:val="24"/>
              </w:rPr>
              <w:t>”</w:t>
            </w:r>
          </w:p>
          <w:p w14:paraId="24841E19" w14:textId="77777777" w:rsidR="00FE4F71" w:rsidRPr="00967D6C" w:rsidRDefault="00FE4F71" w:rsidP="00967D6C">
            <w:pPr>
              <w:pStyle w:val="Akapitzlist"/>
              <w:ind w:left="360"/>
              <w:rPr>
                <w:rFonts w:cstheme="minorHAnsi"/>
                <w:sz w:val="24"/>
                <w:szCs w:val="24"/>
              </w:rPr>
            </w:pPr>
            <w:r w:rsidRPr="00967D6C">
              <w:rPr>
                <w:rFonts w:cstheme="minorHAnsi"/>
                <w:sz w:val="24"/>
                <w:szCs w:val="24"/>
              </w:rPr>
              <w:t>9) wykazywanie się szacunkiem dla własnego narodu i ojczyzny oraz tradycji i kultury innych narodów.</w:t>
            </w:r>
          </w:p>
          <w:p w14:paraId="7A2271A6" w14:textId="017FEDC0" w:rsidR="00773E52" w:rsidRPr="00773E52" w:rsidRDefault="00A26DB3" w:rsidP="00773E52">
            <w:pPr>
              <w:pStyle w:val="Akapitzlist"/>
              <w:numPr>
                <w:ilvl w:val="0"/>
                <w:numId w:val="8"/>
              </w:numPr>
              <w:rPr>
                <w:rFonts w:eastAsia="Calibri" w:cs="Verdana"/>
                <w:sz w:val="24"/>
                <w:szCs w:val="24"/>
              </w:rPr>
            </w:pPr>
            <w:r w:rsidRPr="00773E52">
              <w:rPr>
                <w:rFonts w:eastAsia="Calibri" w:cs="Verdana"/>
                <w:sz w:val="24"/>
                <w:szCs w:val="24"/>
              </w:rPr>
              <w:t>W</w:t>
            </w:r>
            <w:r w:rsidR="00F93458" w:rsidRPr="00773E52">
              <w:rPr>
                <w:rFonts w:eastAsia="Calibri" w:cs="Verdana"/>
                <w:sz w:val="24"/>
                <w:szCs w:val="24"/>
              </w:rPr>
              <w:t xml:space="preserve"> </w:t>
            </w:r>
            <w:r w:rsidR="00F93458" w:rsidRPr="00773E52">
              <w:rPr>
                <w:rFonts w:eastAsia="Calibri" w:cstheme="minorHAnsi"/>
                <w:sz w:val="24"/>
                <w:szCs w:val="24"/>
              </w:rPr>
              <w:t xml:space="preserve">§ </w:t>
            </w:r>
            <w:r w:rsidR="008D2BB8" w:rsidRPr="00773E52">
              <w:rPr>
                <w:rFonts w:eastAsia="Calibri" w:cstheme="minorHAnsi"/>
                <w:sz w:val="24"/>
                <w:szCs w:val="24"/>
              </w:rPr>
              <w:t xml:space="preserve">66 </w:t>
            </w:r>
            <w:r w:rsidR="008D2BB8" w:rsidRPr="00773E52">
              <w:rPr>
                <w:rFonts w:eastAsia="Calibri" w:cs="Verdana"/>
                <w:sz w:val="24"/>
                <w:szCs w:val="24"/>
              </w:rPr>
              <w:t>ust.</w:t>
            </w:r>
            <w:r w:rsidRPr="00773E52">
              <w:rPr>
                <w:rFonts w:eastAsia="Calibri" w:cs="Verdana"/>
                <w:sz w:val="24"/>
                <w:szCs w:val="24"/>
              </w:rPr>
              <w:t xml:space="preserve"> 16</w:t>
            </w:r>
            <w:r w:rsidR="0063399E" w:rsidRPr="00773E52">
              <w:rPr>
                <w:rFonts w:eastAsia="Calibri" w:cs="Verdana"/>
                <w:sz w:val="24"/>
                <w:szCs w:val="24"/>
              </w:rPr>
              <w:t xml:space="preserve">, pkt 1, </w:t>
            </w:r>
            <w:r w:rsidR="00A23D4E" w:rsidRPr="00773E52">
              <w:rPr>
                <w:rFonts w:eastAsia="Calibri" w:cs="Verdana"/>
                <w:sz w:val="24"/>
                <w:szCs w:val="24"/>
              </w:rPr>
              <w:t>podpunkt b</w:t>
            </w:r>
            <w:r w:rsidR="00480BC4">
              <w:rPr>
                <w:rFonts w:eastAsia="Calibri" w:cs="Verdana"/>
                <w:sz w:val="24"/>
                <w:szCs w:val="24"/>
              </w:rPr>
              <w:t>)</w:t>
            </w:r>
            <w:r w:rsidR="00A23D4E" w:rsidRPr="00773E52">
              <w:rPr>
                <w:rFonts w:eastAsia="Calibri" w:cs="Verdana"/>
                <w:sz w:val="24"/>
                <w:szCs w:val="24"/>
              </w:rPr>
              <w:t xml:space="preserve"> otrzymuje brzmienie: „</w:t>
            </w:r>
            <w:r w:rsidR="00773E52" w:rsidRPr="00773E52">
              <w:rPr>
                <w:rFonts w:eastAsia="Calibri" w:cs="Verdana"/>
                <w:sz w:val="24"/>
                <w:szCs w:val="24"/>
              </w:rPr>
              <w:t>zna i kultywuje tradycje szkoły, aktywnie włączając się w obchody świąt państwowych i organizację uroczystości klasowych z uwzględnieniem tradycji i kultury innych narodów;</w:t>
            </w:r>
            <w:r w:rsidR="00773E52">
              <w:rPr>
                <w:rFonts w:eastAsia="Calibri" w:cs="Verdana"/>
                <w:sz w:val="24"/>
                <w:szCs w:val="24"/>
              </w:rPr>
              <w:t>”</w:t>
            </w:r>
          </w:p>
          <w:p w14:paraId="657546B0" w14:textId="23D081E5" w:rsidR="00703977" w:rsidRPr="00703977" w:rsidRDefault="00AB1B2D" w:rsidP="00703977">
            <w:pPr>
              <w:pStyle w:val="Akapitzlist"/>
              <w:numPr>
                <w:ilvl w:val="0"/>
                <w:numId w:val="8"/>
              </w:numPr>
              <w:rPr>
                <w:rFonts w:eastAsia="Calibri" w:cs="Verdana"/>
                <w:sz w:val="24"/>
                <w:szCs w:val="24"/>
              </w:rPr>
            </w:pPr>
            <w:r w:rsidRPr="00703977">
              <w:rPr>
                <w:rFonts w:eastAsia="Calibri" w:cs="Verdana"/>
                <w:sz w:val="24"/>
                <w:szCs w:val="24"/>
              </w:rPr>
              <w:t xml:space="preserve">W </w:t>
            </w:r>
            <w:r w:rsidRPr="00703977">
              <w:rPr>
                <w:rFonts w:eastAsia="Calibri" w:cstheme="minorHAnsi"/>
                <w:sz w:val="24"/>
                <w:szCs w:val="24"/>
              </w:rPr>
              <w:t xml:space="preserve">§ 66 </w:t>
            </w:r>
            <w:r w:rsidRPr="00703977">
              <w:rPr>
                <w:rFonts w:eastAsia="Calibri" w:cs="Verdana"/>
                <w:sz w:val="24"/>
                <w:szCs w:val="24"/>
              </w:rPr>
              <w:t>ust. 16, pkt 1, podpunkt c</w:t>
            </w:r>
            <w:r w:rsidR="00480BC4">
              <w:rPr>
                <w:rFonts w:eastAsia="Calibri" w:cs="Verdana"/>
                <w:sz w:val="24"/>
                <w:szCs w:val="24"/>
              </w:rPr>
              <w:t>)</w:t>
            </w:r>
            <w:r w:rsidRPr="00703977">
              <w:rPr>
                <w:rFonts w:eastAsia="Calibri" w:cs="Verdana"/>
                <w:sz w:val="24"/>
                <w:szCs w:val="24"/>
              </w:rPr>
              <w:t xml:space="preserve"> otrzymuje brzmienie</w:t>
            </w:r>
            <w:r w:rsidR="004B1531" w:rsidRPr="00703977">
              <w:rPr>
                <w:rFonts w:eastAsia="Calibri" w:cs="Verdana"/>
                <w:sz w:val="24"/>
                <w:szCs w:val="24"/>
              </w:rPr>
              <w:t>:</w:t>
            </w:r>
            <w:r w:rsidR="004B1531">
              <w:rPr>
                <w:rFonts w:eastAsia="Calibri" w:cs="Verdana"/>
                <w:sz w:val="24"/>
                <w:szCs w:val="24"/>
              </w:rPr>
              <w:t xml:space="preserve"> „</w:t>
            </w:r>
            <w:r w:rsidR="00703977" w:rsidRPr="00703977">
              <w:rPr>
                <w:rFonts w:eastAsia="Calibri" w:cs="Verdana"/>
                <w:sz w:val="24"/>
                <w:szCs w:val="24"/>
              </w:rPr>
              <w:t>prezentuje nienaganną postawę w relacji z drugim człowiekiem tzn. jest otwarty na jego potrzeby, dostrzega jego problemy i chętnie udziela mu pomocy; szanuje godność i poglądy innych ludzi, okazuje szacunek nauczycielom, uczniom i pracownikom szkoły; organizuje i bierze udział w akcjach Wolontariatu,</w:t>
            </w:r>
            <w:r w:rsidR="00703977">
              <w:rPr>
                <w:rFonts w:eastAsia="Calibri" w:cs="Verdana"/>
                <w:sz w:val="24"/>
                <w:szCs w:val="24"/>
              </w:rPr>
              <w:t>”</w:t>
            </w:r>
          </w:p>
          <w:p w14:paraId="348E8870" w14:textId="1113E8F1" w:rsidR="001A29C0" w:rsidRPr="001A29C0" w:rsidRDefault="00847D08" w:rsidP="001A29C0">
            <w:pPr>
              <w:pStyle w:val="Akapitzlist"/>
              <w:numPr>
                <w:ilvl w:val="0"/>
                <w:numId w:val="8"/>
              </w:numPr>
              <w:rPr>
                <w:rFonts w:eastAsia="Calibri" w:cs="Verdana"/>
                <w:sz w:val="24"/>
                <w:szCs w:val="24"/>
              </w:rPr>
            </w:pPr>
            <w:r w:rsidRPr="001A29C0">
              <w:rPr>
                <w:rFonts w:eastAsia="Calibri" w:cs="Verdana"/>
                <w:sz w:val="24"/>
                <w:szCs w:val="24"/>
              </w:rPr>
              <w:t xml:space="preserve">W </w:t>
            </w:r>
            <w:r w:rsidRPr="001A29C0">
              <w:rPr>
                <w:rFonts w:eastAsia="Calibri" w:cstheme="minorHAnsi"/>
                <w:sz w:val="24"/>
                <w:szCs w:val="24"/>
              </w:rPr>
              <w:t xml:space="preserve">§ 66 </w:t>
            </w:r>
            <w:r w:rsidRPr="001A29C0">
              <w:rPr>
                <w:rFonts w:eastAsia="Calibri" w:cs="Verdana"/>
                <w:sz w:val="24"/>
                <w:szCs w:val="24"/>
              </w:rPr>
              <w:t>ust. 16, pkt 2, podpunkt b</w:t>
            </w:r>
            <w:r w:rsidR="00480BC4">
              <w:rPr>
                <w:rFonts w:eastAsia="Calibri" w:cs="Verdana"/>
                <w:sz w:val="24"/>
                <w:szCs w:val="24"/>
              </w:rPr>
              <w:t>)</w:t>
            </w:r>
            <w:r w:rsidRPr="001A29C0">
              <w:rPr>
                <w:rFonts w:eastAsia="Calibri" w:cs="Verdana"/>
                <w:sz w:val="24"/>
                <w:szCs w:val="24"/>
              </w:rPr>
              <w:t xml:space="preserve"> otrzymuje brzmienie: „</w:t>
            </w:r>
            <w:r w:rsidR="001A29C0" w:rsidRPr="001A29C0">
              <w:rPr>
                <w:rFonts w:eastAsia="Calibri" w:cs="Verdana"/>
                <w:sz w:val="24"/>
                <w:szCs w:val="24"/>
              </w:rPr>
              <w:t>uczestniczy w uroczystościach szkolnych podkreślając swój szacunek dla tradycji stosownych do okoliczności zachowaniem i strojem galowym, z uwzględnieniem tradycji i kultury innych narodów;</w:t>
            </w:r>
            <w:r w:rsidR="00C552EF">
              <w:rPr>
                <w:rFonts w:eastAsia="Calibri" w:cs="Verdana"/>
                <w:sz w:val="24"/>
                <w:szCs w:val="24"/>
              </w:rPr>
              <w:t>”</w:t>
            </w:r>
          </w:p>
          <w:p w14:paraId="7D1E9E91" w14:textId="43DC0DC0" w:rsidR="00B162C0" w:rsidRPr="00B162C0" w:rsidRDefault="00C552EF" w:rsidP="00B162C0">
            <w:pPr>
              <w:pStyle w:val="Akapitzlist"/>
              <w:numPr>
                <w:ilvl w:val="0"/>
                <w:numId w:val="8"/>
              </w:numPr>
              <w:rPr>
                <w:rFonts w:eastAsia="Calibri" w:cs="Verdana"/>
                <w:sz w:val="24"/>
                <w:szCs w:val="24"/>
              </w:rPr>
            </w:pPr>
            <w:r w:rsidRPr="00B162C0">
              <w:rPr>
                <w:rFonts w:eastAsia="Calibri" w:cs="Verdana"/>
                <w:sz w:val="24"/>
                <w:szCs w:val="24"/>
              </w:rPr>
              <w:lastRenderedPageBreak/>
              <w:t xml:space="preserve">W </w:t>
            </w:r>
            <w:r w:rsidRPr="00B162C0">
              <w:rPr>
                <w:rFonts w:eastAsia="Calibri" w:cstheme="minorHAnsi"/>
                <w:sz w:val="24"/>
                <w:szCs w:val="24"/>
              </w:rPr>
              <w:t xml:space="preserve">§ 66 </w:t>
            </w:r>
            <w:r w:rsidRPr="00B162C0">
              <w:rPr>
                <w:rFonts w:eastAsia="Calibri" w:cs="Verdana"/>
                <w:sz w:val="24"/>
                <w:szCs w:val="24"/>
              </w:rPr>
              <w:t>ust. 16, pkt 2, podpunkt c</w:t>
            </w:r>
            <w:r w:rsidR="00480BC4">
              <w:rPr>
                <w:rFonts w:eastAsia="Calibri" w:cs="Verdana"/>
                <w:sz w:val="24"/>
                <w:szCs w:val="24"/>
              </w:rPr>
              <w:t>)</w:t>
            </w:r>
            <w:r w:rsidRPr="00B162C0">
              <w:rPr>
                <w:rFonts w:eastAsia="Calibri" w:cs="Verdana"/>
                <w:sz w:val="24"/>
                <w:szCs w:val="24"/>
              </w:rPr>
              <w:t xml:space="preserve"> otrzymuje brzmienie: „</w:t>
            </w:r>
            <w:r w:rsidR="00B162C0" w:rsidRPr="00B162C0">
              <w:rPr>
                <w:rFonts w:eastAsia="Calibri" w:cs="Verdana"/>
                <w:sz w:val="24"/>
                <w:szCs w:val="24"/>
              </w:rPr>
              <w:t xml:space="preserve">szanuje godność i poglądy innych ludzi, okazuje szacunek nauczycielom, uczniom i pracownikom szkoły; jest uczynny; nie odmawia pomocy; bierze udział w akcjach Wolontariatu, </w:t>
            </w:r>
          </w:p>
          <w:p w14:paraId="531890B0" w14:textId="6C0856AD" w:rsidR="00A74FF6" w:rsidRPr="00A74FF6" w:rsidRDefault="00E36458" w:rsidP="00A74FF6">
            <w:pPr>
              <w:pStyle w:val="Akapitzlist"/>
              <w:numPr>
                <w:ilvl w:val="0"/>
                <w:numId w:val="8"/>
              </w:numPr>
              <w:rPr>
                <w:rFonts w:eastAsia="Calibri" w:cs="Verdana"/>
                <w:sz w:val="24"/>
                <w:szCs w:val="24"/>
              </w:rPr>
            </w:pPr>
            <w:r w:rsidRPr="00A74FF6">
              <w:rPr>
                <w:rFonts w:eastAsia="Calibri" w:cs="Verdana"/>
                <w:sz w:val="24"/>
                <w:szCs w:val="24"/>
              </w:rPr>
              <w:t xml:space="preserve">W </w:t>
            </w:r>
            <w:r w:rsidRPr="00A74FF6">
              <w:rPr>
                <w:rFonts w:eastAsia="Calibri" w:cstheme="minorHAnsi"/>
                <w:sz w:val="24"/>
                <w:szCs w:val="24"/>
              </w:rPr>
              <w:t xml:space="preserve">§ 66 </w:t>
            </w:r>
            <w:r w:rsidRPr="00A74FF6">
              <w:rPr>
                <w:rFonts w:eastAsia="Calibri" w:cs="Verdana"/>
                <w:sz w:val="24"/>
                <w:szCs w:val="24"/>
              </w:rPr>
              <w:t xml:space="preserve">ust. 16, pkt </w:t>
            </w:r>
            <w:r w:rsidR="001B28C6" w:rsidRPr="00A74FF6">
              <w:rPr>
                <w:rFonts w:eastAsia="Calibri" w:cs="Verdana"/>
                <w:sz w:val="24"/>
                <w:szCs w:val="24"/>
              </w:rPr>
              <w:t>3</w:t>
            </w:r>
            <w:r w:rsidRPr="00A74FF6">
              <w:rPr>
                <w:rFonts w:eastAsia="Calibri" w:cs="Verdana"/>
                <w:sz w:val="24"/>
                <w:szCs w:val="24"/>
              </w:rPr>
              <w:t>, podpunkt b</w:t>
            </w:r>
            <w:r w:rsidR="00480BC4">
              <w:rPr>
                <w:rFonts w:eastAsia="Calibri" w:cs="Verdana"/>
                <w:sz w:val="24"/>
                <w:szCs w:val="24"/>
              </w:rPr>
              <w:t>)</w:t>
            </w:r>
            <w:r w:rsidRPr="00A74FF6">
              <w:rPr>
                <w:rFonts w:eastAsia="Calibri" w:cs="Verdana"/>
                <w:sz w:val="24"/>
                <w:szCs w:val="24"/>
              </w:rPr>
              <w:t xml:space="preserve"> otrzymuje brzmienie: „</w:t>
            </w:r>
            <w:r w:rsidR="00A74FF6" w:rsidRPr="00A74FF6">
              <w:rPr>
                <w:rFonts w:eastAsia="Calibri" w:cs="Verdana"/>
                <w:sz w:val="24"/>
                <w:szCs w:val="24"/>
              </w:rPr>
              <w:t xml:space="preserve">uczestniczy w uroczystościach szkolnych, klasowych, podkreślając swój stosunek dla tradycji stosownym zachowaniem i strojem galowym, z uwzględnieniem tradycji i kultury innych narodów; </w:t>
            </w:r>
          </w:p>
          <w:p w14:paraId="422E2864" w14:textId="16F21DCA" w:rsidR="00D01EAA" w:rsidRPr="00D01EAA" w:rsidRDefault="00A74FF6" w:rsidP="00D01EAA">
            <w:pPr>
              <w:pStyle w:val="Akapitzlist"/>
              <w:numPr>
                <w:ilvl w:val="0"/>
                <w:numId w:val="8"/>
              </w:numPr>
              <w:rPr>
                <w:rFonts w:eastAsia="Calibri" w:cs="Verdana"/>
                <w:sz w:val="24"/>
                <w:szCs w:val="24"/>
              </w:rPr>
            </w:pPr>
            <w:r w:rsidRPr="00D01EAA">
              <w:rPr>
                <w:rFonts w:eastAsia="Calibri" w:cs="Verdana"/>
                <w:sz w:val="24"/>
                <w:szCs w:val="24"/>
              </w:rPr>
              <w:t xml:space="preserve">W </w:t>
            </w:r>
            <w:r w:rsidRPr="00D01EAA">
              <w:rPr>
                <w:rFonts w:eastAsia="Calibri" w:cstheme="minorHAnsi"/>
                <w:sz w:val="24"/>
                <w:szCs w:val="24"/>
              </w:rPr>
              <w:t xml:space="preserve">§ 66 </w:t>
            </w:r>
            <w:r w:rsidRPr="00D01EAA">
              <w:rPr>
                <w:rFonts w:eastAsia="Calibri" w:cs="Verdana"/>
                <w:sz w:val="24"/>
                <w:szCs w:val="24"/>
              </w:rPr>
              <w:t xml:space="preserve">ust. 16, pkt 3, podpunkt </w:t>
            </w:r>
            <w:r w:rsidR="00372EC3" w:rsidRPr="00D01EAA">
              <w:rPr>
                <w:rFonts w:eastAsia="Calibri" w:cs="Verdana"/>
                <w:sz w:val="24"/>
                <w:szCs w:val="24"/>
              </w:rPr>
              <w:t>c</w:t>
            </w:r>
            <w:r w:rsidR="00480BC4">
              <w:rPr>
                <w:rFonts w:eastAsia="Calibri" w:cs="Verdana"/>
                <w:sz w:val="24"/>
                <w:szCs w:val="24"/>
              </w:rPr>
              <w:t>)</w:t>
            </w:r>
            <w:r w:rsidRPr="00D01EAA">
              <w:rPr>
                <w:rFonts w:eastAsia="Calibri" w:cs="Verdana"/>
                <w:sz w:val="24"/>
                <w:szCs w:val="24"/>
              </w:rPr>
              <w:t xml:space="preserve"> otrzymuje brzmienie:</w:t>
            </w:r>
            <w:r w:rsidR="00D01EAA" w:rsidRPr="00D01EAA">
              <w:rPr>
                <w:rFonts w:eastAsia="Calibri" w:cs="Verdana"/>
                <w:sz w:val="24"/>
                <w:szCs w:val="24"/>
              </w:rPr>
              <w:t xml:space="preserve"> „szanuje godność i poglądy innych ludzi, okazuje szacunek nauczycielom, uczniom i pracownikom szkoły; poproszony nie odmawia pomocy, </w:t>
            </w:r>
          </w:p>
          <w:p w14:paraId="605D8C3E" w14:textId="616D9A6F" w:rsidR="00496898" w:rsidRPr="00496898" w:rsidRDefault="00C35FF9" w:rsidP="00496898">
            <w:pPr>
              <w:pStyle w:val="Akapitzlist"/>
              <w:numPr>
                <w:ilvl w:val="0"/>
                <w:numId w:val="8"/>
              </w:numPr>
              <w:rPr>
                <w:rFonts w:eastAsia="Calibri" w:cs="Verdana"/>
                <w:sz w:val="24"/>
                <w:szCs w:val="24"/>
              </w:rPr>
            </w:pPr>
            <w:r w:rsidRPr="00496898">
              <w:rPr>
                <w:rFonts w:eastAsia="Calibri" w:cs="Verdana"/>
                <w:sz w:val="24"/>
                <w:szCs w:val="24"/>
              </w:rPr>
              <w:t xml:space="preserve">W </w:t>
            </w:r>
            <w:r w:rsidRPr="00496898">
              <w:rPr>
                <w:rFonts w:eastAsia="Calibri" w:cstheme="minorHAnsi"/>
                <w:sz w:val="24"/>
                <w:szCs w:val="24"/>
              </w:rPr>
              <w:t xml:space="preserve">§ 66 </w:t>
            </w:r>
            <w:r w:rsidRPr="00496898">
              <w:rPr>
                <w:rFonts w:eastAsia="Calibri" w:cs="Verdana"/>
                <w:sz w:val="24"/>
                <w:szCs w:val="24"/>
              </w:rPr>
              <w:t>ust. 16, pkt 4, podpunkt b</w:t>
            </w:r>
            <w:r w:rsidR="00480BC4">
              <w:rPr>
                <w:rFonts w:eastAsia="Calibri" w:cs="Verdana"/>
                <w:sz w:val="24"/>
                <w:szCs w:val="24"/>
              </w:rPr>
              <w:t>)</w:t>
            </w:r>
            <w:r w:rsidRPr="00496898">
              <w:rPr>
                <w:rFonts w:eastAsia="Calibri" w:cs="Verdana"/>
                <w:sz w:val="24"/>
                <w:szCs w:val="24"/>
              </w:rPr>
              <w:t xml:space="preserve"> otrzymuje brzmienie: „</w:t>
            </w:r>
            <w:r w:rsidR="00496898" w:rsidRPr="00496898">
              <w:rPr>
                <w:rFonts w:eastAsia="Calibri" w:cs="Verdana"/>
                <w:sz w:val="24"/>
                <w:szCs w:val="24"/>
              </w:rPr>
              <w:t>podkreśla godnym zachowaniem szacunek dla tradycji i obrzędowości Szkoły, z uwzględnieniem tradycji i kultury innych narodów; ale zdarza mu się nie pamiętać o stroju galowym,</w:t>
            </w:r>
            <w:r w:rsidR="000B4C2F">
              <w:rPr>
                <w:rFonts w:eastAsia="Calibri" w:cs="Verdana"/>
                <w:sz w:val="24"/>
                <w:szCs w:val="24"/>
              </w:rPr>
              <w:t>”</w:t>
            </w:r>
          </w:p>
          <w:p w14:paraId="4B0A322F" w14:textId="44CA7C2D" w:rsidR="00E24973" w:rsidRPr="00E24973" w:rsidRDefault="00496898" w:rsidP="00E24973">
            <w:pPr>
              <w:pStyle w:val="Akapitzlist"/>
              <w:numPr>
                <w:ilvl w:val="0"/>
                <w:numId w:val="8"/>
              </w:numPr>
              <w:rPr>
                <w:rFonts w:eastAsia="Calibri" w:cs="Verdana"/>
                <w:sz w:val="24"/>
                <w:szCs w:val="24"/>
              </w:rPr>
            </w:pPr>
            <w:r w:rsidRPr="00E24973">
              <w:rPr>
                <w:rFonts w:eastAsia="Calibri" w:cs="Verdana"/>
                <w:sz w:val="24"/>
                <w:szCs w:val="24"/>
              </w:rPr>
              <w:t xml:space="preserve">W </w:t>
            </w:r>
            <w:r w:rsidRPr="00E24973">
              <w:rPr>
                <w:rFonts w:eastAsia="Calibri" w:cstheme="minorHAnsi"/>
                <w:sz w:val="24"/>
                <w:szCs w:val="24"/>
              </w:rPr>
              <w:t xml:space="preserve">§ 66 </w:t>
            </w:r>
            <w:r w:rsidRPr="00E24973">
              <w:rPr>
                <w:rFonts w:eastAsia="Calibri" w:cs="Verdana"/>
                <w:sz w:val="24"/>
                <w:szCs w:val="24"/>
              </w:rPr>
              <w:t xml:space="preserve">ust. 16, pkt 4, podpunkt </w:t>
            </w:r>
            <w:r w:rsidR="003E2E40" w:rsidRPr="00E24973">
              <w:rPr>
                <w:rFonts w:eastAsia="Calibri" w:cs="Verdana"/>
                <w:sz w:val="24"/>
                <w:szCs w:val="24"/>
              </w:rPr>
              <w:t>c</w:t>
            </w:r>
            <w:r w:rsidR="00480BC4">
              <w:rPr>
                <w:rFonts w:eastAsia="Calibri" w:cs="Verdana"/>
                <w:sz w:val="24"/>
                <w:szCs w:val="24"/>
              </w:rPr>
              <w:t>)</w:t>
            </w:r>
            <w:r w:rsidRPr="00E24973">
              <w:rPr>
                <w:rFonts w:eastAsia="Calibri" w:cs="Verdana"/>
                <w:sz w:val="24"/>
                <w:szCs w:val="24"/>
              </w:rPr>
              <w:t xml:space="preserve"> otrzymuje brzmienie: „</w:t>
            </w:r>
            <w:r w:rsidR="00E24973" w:rsidRPr="00E24973">
              <w:rPr>
                <w:rFonts w:eastAsia="Calibri" w:cs="Verdana"/>
                <w:sz w:val="24"/>
                <w:szCs w:val="24"/>
              </w:rPr>
              <w:t xml:space="preserve">w kontaktach interpersonalnych stara się kierować dobrem drugiego </w:t>
            </w:r>
            <w:r w:rsidR="00F209B9" w:rsidRPr="00E24973">
              <w:rPr>
                <w:rFonts w:eastAsia="Calibri" w:cs="Verdana"/>
                <w:sz w:val="24"/>
                <w:szCs w:val="24"/>
              </w:rPr>
              <w:t>człowieka, okazuje</w:t>
            </w:r>
            <w:r w:rsidR="00E24973" w:rsidRPr="00E24973">
              <w:rPr>
                <w:rFonts w:eastAsia="Calibri" w:cs="Verdana"/>
                <w:sz w:val="24"/>
                <w:szCs w:val="24"/>
              </w:rPr>
              <w:t xml:space="preserve"> szacunek nauczycielom, uczniom i pracownikom szkoły.</w:t>
            </w:r>
            <w:r w:rsidR="000B4C2F">
              <w:rPr>
                <w:rFonts w:eastAsia="Calibri" w:cs="Verdana"/>
                <w:sz w:val="24"/>
                <w:szCs w:val="24"/>
              </w:rPr>
              <w:t>”</w:t>
            </w:r>
          </w:p>
          <w:p w14:paraId="06E3B071" w14:textId="270A9ABF" w:rsidR="00DC09BC" w:rsidRPr="00DC09BC" w:rsidRDefault="00E24973" w:rsidP="00DC09BC">
            <w:pPr>
              <w:pStyle w:val="Akapitzlist"/>
              <w:numPr>
                <w:ilvl w:val="0"/>
                <w:numId w:val="8"/>
              </w:numPr>
              <w:rPr>
                <w:rFonts w:eastAsia="Calibri" w:cs="Verdana"/>
                <w:sz w:val="24"/>
                <w:szCs w:val="24"/>
              </w:rPr>
            </w:pPr>
            <w:r w:rsidRPr="00DC09BC">
              <w:rPr>
                <w:rFonts w:eastAsia="Calibri" w:cs="Verdana"/>
                <w:sz w:val="24"/>
                <w:szCs w:val="24"/>
              </w:rPr>
              <w:t xml:space="preserve">W </w:t>
            </w:r>
            <w:r w:rsidRPr="00DC09BC">
              <w:rPr>
                <w:rFonts w:eastAsia="Calibri" w:cstheme="minorHAnsi"/>
                <w:sz w:val="24"/>
                <w:szCs w:val="24"/>
              </w:rPr>
              <w:t xml:space="preserve">§ 66 </w:t>
            </w:r>
            <w:r w:rsidRPr="00DC09BC">
              <w:rPr>
                <w:rFonts w:eastAsia="Calibri" w:cs="Verdana"/>
                <w:sz w:val="24"/>
                <w:szCs w:val="24"/>
              </w:rPr>
              <w:t>ust. 16, pkt 5, podpunkt b</w:t>
            </w:r>
            <w:r w:rsidR="00480BC4">
              <w:rPr>
                <w:rFonts w:eastAsia="Calibri" w:cs="Verdana"/>
                <w:sz w:val="24"/>
                <w:szCs w:val="24"/>
              </w:rPr>
              <w:t>)</w:t>
            </w:r>
            <w:r w:rsidRPr="00DC09BC">
              <w:rPr>
                <w:rFonts w:eastAsia="Calibri" w:cs="Verdana"/>
                <w:sz w:val="24"/>
                <w:szCs w:val="24"/>
              </w:rPr>
              <w:t xml:space="preserve"> otrzymuje brzmienie: „</w:t>
            </w:r>
            <w:r w:rsidR="00DC09BC" w:rsidRPr="00DC09BC">
              <w:rPr>
                <w:rFonts w:eastAsia="Calibri" w:cs="Verdana"/>
                <w:sz w:val="24"/>
                <w:szCs w:val="24"/>
              </w:rPr>
              <w:t>na uroczystościach szkolnych i poza szkołą swoim zachowaniem i wyglądem godzi w dobre imię szkoły; nie nosi stroju galowego; nie wykazuje szacunku dla tradycji i kultury innych narodów;</w:t>
            </w:r>
            <w:r w:rsidR="000B4C2F">
              <w:rPr>
                <w:rFonts w:eastAsia="Calibri" w:cs="Verdana"/>
                <w:sz w:val="24"/>
                <w:szCs w:val="24"/>
              </w:rPr>
              <w:t>”</w:t>
            </w:r>
          </w:p>
          <w:p w14:paraId="4B3BA10B" w14:textId="39F7A18C" w:rsidR="000B4C2F" w:rsidRPr="000B4C2F" w:rsidRDefault="00857972" w:rsidP="000B4C2F">
            <w:pPr>
              <w:pStyle w:val="Akapitzlist"/>
              <w:numPr>
                <w:ilvl w:val="0"/>
                <w:numId w:val="8"/>
              </w:numPr>
              <w:rPr>
                <w:rFonts w:eastAsia="Calibri" w:cs="Verdana"/>
                <w:sz w:val="24"/>
                <w:szCs w:val="24"/>
              </w:rPr>
            </w:pPr>
            <w:r w:rsidRPr="000B4C2F">
              <w:rPr>
                <w:rFonts w:eastAsia="Calibri" w:cs="Verdana"/>
                <w:sz w:val="24"/>
                <w:szCs w:val="24"/>
              </w:rPr>
              <w:t xml:space="preserve">W </w:t>
            </w:r>
            <w:r w:rsidRPr="000B4C2F">
              <w:rPr>
                <w:rFonts w:eastAsia="Calibri" w:cstheme="minorHAnsi"/>
                <w:sz w:val="24"/>
                <w:szCs w:val="24"/>
              </w:rPr>
              <w:t xml:space="preserve">§ 66 </w:t>
            </w:r>
            <w:r w:rsidRPr="000B4C2F">
              <w:rPr>
                <w:rFonts w:eastAsia="Calibri" w:cs="Verdana"/>
                <w:sz w:val="24"/>
                <w:szCs w:val="24"/>
              </w:rPr>
              <w:t xml:space="preserve">ust. 16, pkt 5, podpunkt </w:t>
            </w:r>
            <w:r w:rsidR="00BD4979">
              <w:rPr>
                <w:rFonts w:eastAsia="Calibri" w:cs="Verdana"/>
                <w:sz w:val="24"/>
                <w:szCs w:val="24"/>
              </w:rPr>
              <w:t>c)</w:t>
            </w:r>
            <w:r w:rsidRPr="000B4C2F">
              <w:rPr>
                <w:rFonts w:eastAsia="Calibri" w:cs="Verdana"/>
                <w:sz w:val="24"/>
                <w:szCs w:val="24"/>
              </w:rPr>
              <w:t xml:space="preserve"> otrzymuje brzmienie: „</w:t>
            </w:r>
            <w:r w:rsidR="000B4C2F" w:rsidRPr="000B4C2F">
              <w:rPr>
                <w:rFonts w:eastAsia="Calibri" w:cs="Verdana"/>
                <w:sz w:val="24"/>
                <w:szCs w:val="24"/>
              </w:rPr>
              <w:t>w kontaktach interpersonalnych lekceważy drugiego człowieka często stosując wobec innych agresję i przemoc fizyczną oraz słowną; nie okazuje szacunku nauczycielom, uczniom i pracownikom szkoły,</w:t>
            </w:r>
            <w:r w:rsidR="000B4C2F">
              <w:rPr>
                <w:rFonts w:eastAsia="Calibri" w:cs="Verdana"/>
                <w:sz w:val="24"/>
                <w:szCs w:val="24"/>
              </w:rPr>
              <w:t>”</w:t>
            </w:r>
          </w:p>
          <w:p w14:paraId="4C20BCE3" w14:textId="6BFD4C4D" w:rsidR="00C8164E" w:rsidRPr="00C8164E" w:rsidRDefault="000B4C2F" w:rsidP="00C8164E">
            <w:pPr>
              <w:pStyle w:val="Akapitzlist"/>
              <w:numPr>
                <w:ilvl w:val="0"/>
                <w:numId w:val="8"/>
              </w:numPr>
              <w:rPr>
                <w:rFonts w:eastAsia="Calibri" w:cs="Verdana"/>
                <w:sz w:val="24"/>
                <w:szCs w:val="24"/>
              </w:rPr>
            </w:pPr>
            <w:r w:rsidRPr="00C8164E">
              <w:rPr>
                <w:rFonts w:eastAsia="Calibri" w:cs="Verdana"/>
                <w:sz w:val="24"/>
                <w:szCs w:val="24"/>
              </w:rPr>
              <w:t xml:space="preserve">W </w:t>
            </w:r>
            <w:r w:rsidRPr="00C8164E">
              <w:rPr>
                <w:rFonts w:eastAsia="Calibri" w:cstheme="minorHAnsi"/>
                <w:sz w:val="24"/>
                <w:szCs w:val="24"/>
              </w:rPr>
              <w:t xml:space="preserve">§ 66 </w:t>
            </w:r>
            <w:r w:rsidRPr="00C8164E">
              <w:rPr>
                <w:rFonts w:eastAsia="Calibri" w:cs="Verdana"/>
                <w:sz w:val="24"/>
                <w:szCs w:val="24"/>
              </w:rPr>
              <w:t>ust. 16, pkt 5, podpunkt f</w:t>
            </w:r>
            <w:r w:rsidR="00BD4979">
              <w:rPr>
                <w:rFonts w:eastAsia="Calibri" w:cs="Verdana"/>
                <w:sz w:val="24"/>
                <w:szCs w:val="24"/>
              </w:rPr>
              <w:t>)</w:t>
            </w:r>
            <w:r w:rsidRPr="00C8164E">
              <w:rPr>
                <w:rFonts w:eastAsia="Calibri" w:cs="Verdana"/>
                <w:sz w:val="24"/>
                <w:szCs w:val="24"/>
              </w:rPr>
              <w:t xml:space="preserve"> otrzymuje brzmienie: „</w:t>
            </w:r>
            <w:r w:rsidR="00C8164E" w:rsidRPr="00C8164E">
              <w:rPr>
                <w:rFonts w:eastAsia="Calibri" w:cs="Verdana"/>
                <w:sz w:val="24"/>
                <w:szCs w:val="24"/>
              </w:rPr>
              <w:t>jego język jest wulgarny, lekceważy obowiązki szkolne, przeważnie nie przygotowuje się do lekcji; często narusza dyscyplinę pracy; w sposób nieuprawniony korzysta z telefonu komórkowego lub innych urządzeń elektronicznych; na lekcjach upomniany przez nauczyciela nie wykazuje poprawy; opuszcza budynek szkoły w czasie, gdy powinien w nim przebywać, nie zmienia obuwia w okresie jesienno-zimowym,</w:t>
            </w:r>
            <w:r w:rsidR="00C8164E">
              <w:rPr>
                <w:rFonts w:eastAsia="Calibri" w:cs="Verdana"/>
                <w:sz w:val="24"/>
                <w:szCs w:val="24"/>
              </w:rPr>
              <w:t>”</w:t>
            </w:r>
          </w:p>
          <w:p w14:paraId="49088D4E" w14:textId="56A89CB0" w:rsidR="007B4BB4" w:rsidRPr="007B4BB4" w:rsidRDefault="00E85FE9" w:rsidP="007B4BB4">
            <w:pPr>
              <w:pStyle w:val="Akapitzlist"/>
              <w:numPr>
                <w:ilvl w:val="0"/>
                <w:numId w:val="8"/>
              </w:numPr>
              <w:rPr>
                <w:rFonts w:eastAsia="Calibri" w:cs="Verdana"/>
                <w:sz w:val="24"/>
                <w:szCs w:val="24"/>
              </w:rPr>
            </w:pPr>
            <w:r w:rsidRPr="007B4BB4">
              <w:rPr>
                <w:rFonts w:eastAsia="Calibri" w:cs="Verdana"/>
                <w:sz w:val="24"/>
                <w:szCs w:val="24"/>
              </w:rPr>
              <w:t xml:space="preserve">W </w:t>
            </w:r>
            <w:r w:rsidRPr="007B4BB4">
              <w:rPr>
                <w:rFonts w:eastAsia="Calibri" w:cstheme="minorHAnsi"/>
                <w:sz w:val="24"/>
                <w:szCs w:val="24"/>
              </w:rPr>
              <w:t xml:space="preserve">§ 66 </w:t>
            </w:r>
            <w:r w:rsidRPr="007B4BB4">
              <w:rPr>
                <w:rFonts w:eastAsia="Calibri" w:cs="Verdana"/>
                <w:sz w:val="24"/>
                <w:szCs w:val="24"/>
              </w:rPr>
              <w:t>ust. 16, pkt 6, podpunkt b otrzymuje brzmienie: „</w:t>
            </w:r>
            <w:r w:rsidR="007B4BB4" w:rsidRPr="007B4BB4">
              <w:rPr>
                <w:rFonts w:eastAsia="Calibri" w:cs="Verdana"/>
                <w:sz w:val="24"/>
                <w:szCs w:val="24"/>
              </w:rPr>
              <w:t>swoim zachowaniem na uroczystościach szkolnych i wycieczkach godzi w dobre imię szkoły i nie wykazuje szacunku dla tradycji i kultury innych narodów;</w:t>
            </w:r>
            <w:r w:rsidR="007B4BB4">
              <w:rPr>
                <w:rFonts w:eastAsia="Calibri" w:cs="Verdana"/>
                <w:sz w:val="24"/>
                <w:szCs w:val="24"/>
              </w:rPr>
              <w:t>”</w:t>
            </w:r>
          </w:p>
          <w:p w14:paraId="37CAC083" w14:textId="5071E7A8" w:rsidR="00151444" w:rsidRPr="00151444" w:rsidRDefault="007B4BB4" w:rsidP="00151444">
            <w:pPr>
              <w:pStyle w:val="Akapitzlist"/>
              <w:numPr>
                <w:ilvl w:val="0"/>
                <w:numId w:val="8"/>
              </w:numPr>
              <w:rPr>
                <w:rFonts w:eastAsia="Calibri" w:cs="Verdana"/>
                <w:sz w:val="24"/>
                <w:szCs w:val="24"/>
              </w:rPr>
            </w:pPr>
            <w:r w:rsidRPr="00151444">
              <w:rPr>
                <w:rFonts w:eastAsia="Calibri" w:cs="Verdana"/>
                <w:sz w:val="24"/>
                <w:szCs w:val="24"/>
              </w:rPr>
              <w:t xml:space="preserve">W </w:t>
            </w:r>
            <w:r w:rsidRPr="00151444">
              <w:rPr>
                <w:rFonts w:eastAsia="Calibri" w:cstheme="minorHAnsi"/>
                <w:sz w:val="24"/>
                <w:szCs w:val="24"/>
              </w:rPr>
              <w:t xml:space="preserve">§ 66 </w:t>
            </w:r>
            <w:r w:rsidRPr="00151444">
              <w:rPr>
                <w:rFonts w:eastAsia="Calibri" w:cs="Verdana"/>
                <w:sz w:val="24"/>
                <w:szCs w:val="24"/>
              </w:rPr>
              <w:t>ust. 16, pkt 6, podpunkt c otrzymuje brzmienie: „</w:t>
            </w:r>
            <w:r w:rsidR="00151444" w:rsidRPr="00151444">
              <w:rPr>
                <w:rFonts w:eastAsia="Calibri" w:cs="Verdana"/>
                <w:sz w:val="24"/>
                <w:szCs w:val="24"/>
              </w:rPr>
              <w:t>odnosi się wulgarnie i agresywnie do innych, poniżając ich, zastraszając lub wymuszając, narusza ich dobra osobiste; nie okazuje szacunku nauczycielom, uczniom i pracownikom szkoły,</w:t>
            </w:r>
            <w:r w:rsidR="00151444">
              <w:rPr>
                <w:rFonts w:eastAsia="Calibri" w:cs="Verdana"/>
                <w:sz w:val="24"/>
                <w:szCs w:val="24"/>
              </w:rPr>
              <w:t>”</w:t>
            </w:r>
          </w:p>
          <w:p w14:paraId="68F9EA92" w14:textId="63CE7225" w:rsidR="002C1653" w:rsidRPr="002C1653" w:rsidRDefault="00151444" w:rsidP="002C1653">
            <w:pPr>
              <w:pStyle w:val="Akapitzlist"/>
              <w:numPr>
                <w:ilvl w:val="0"/>
                <w:numId w:val="8"/>
              </w:numPr>
              <w:rPr>
                <w:rFonts w:eastAsia="Calibri" w:cs="Verdana"/>
                <w:sz w:val="24"/>
                <w:szCs w:val="24"/>
              </w:rPr>
            </w:pPr>
            <w:r w:rsidRPr="002C1653">
              <w:rPr>
                <w:rFonts w:eastAsia="Calibri" w:cs="Verdana"/>
                <w:sz w:val="24"/>
                <w:szCs w:val="24"/>
              </w:rPr>
              <w:t xml:space="preserve">W </w:t>
            </w:r>
            <w:r w:rsidRPr="002C1653">
              <w:rPr>
                <w:rFonts w:eastAsia="Calibri" w:cstheme="minorHAnsi"/>
                <w:sz w:val="24"/>
                <w:szCs w:val="24"/>
              </w:rPr>
              <w:t xml:space="preserve">§ 66 </w:t>
            </w:r>
            <w:r w:rsidRPr="002C1653">
              <w:rPr>
                <w:rFonts w:eastAsia="Calibri" w:cs="Verdana"/>
                <w:sz w:val="24"/>
                <w:szCs w:val="24"/>
              </w:rPr>
              <w:t>ust. 16, pkt 6, podpunkt f otrzymuje brzmienie: „</w:t>
            </w:r>
            <w:r w:rsidR="002C1653" w:rsidRPr="002C1653">
              <w:rPr>
                <w:rFonts w:eastAsia="Calibri" w:cs="Verdana"/>
                <w:sz w:val="24"/>
                <w:szCs w:val="24"/>
              </w:rPr>
              <w:t>na co dzień używa wulgaryzmów, ma lekceważący stosunek do obowiązków szkolnych; notorycznie nie przygotowuje się do lekcji, nie reaguje na krytyczne uwagi nauczycieli i wychowawcy; w sposób nieuprawniony korzysta z telefonu komórkowego lub innych urządzeń elektronicznych; opuszcza budynek Szkoły w czasie, gdy powinien w nim przebywać, nie zmienia obuwia,</w:t>
            </w:r>
            <w:r w:rsidR="002C1653">
              <w:rPr>
                <w:rFonts w:eastAsia="Calibri" w:cs="Verdana"/>
                <w:sz w:val="24"/>
                <w:szCs w:val="24"/>
              </w:rPr>
              <w:t>”</w:t>
            </w:r>
          </w:p>
          <w:p w14:paraId="25D01144" w14:textId="7B3A1B27" w:rsidR="004854DB" w:rsidRDefault="00E44095" w:rsidP="004854DB">
            <w:pPr>
              <w:pStyle w:val="Akapitzlist"/>
              <w:numPr>
                <w:ilvl w:val="0"/>
                <w:numId w:val="8"/>
              </w:numPr>
              <w:rPr>
                <w:rFonts w:eastAsia="Calibri" w:cs="Verdana"/>
                <w:sz w:val="24"/>
                <w:szCs w:val="24"/>
              </w:rPr>
            </w:pPr>
            <w:r w:rsidRPr="002C1653">
              <w:rPr>
                <w:rFonts w:eastAsia="Calibri" w:cs="Verdana"/>
                <w:sz w:val="24"/>
                <w:szCs w:val="24"/>
              </w:rPr>
              <w:t xml:space="preserve">W </w:t>
            </w:r>
            <w:r w:rsidRPr="002C1653">
              <w:rPr>
                <w:rFonts w:eastAsia="Calibri" w:cstheme="minorHAnsi"/>
                <w:sz w:val="24"/>
                <w:szCs w:val="24"/>
              </w:rPr>
              <w:t xml:space="preserve">§ 66 </w:t>
            </w:r>
            <w:r w:rsidRPr="002C1653">
              <w:rPr>
                <w:rFonts w:eastAsia="Calibri" w:cs="Verdana"/>
                <w:sz w:val="24"/>
                <w:szCs w:val="24"/>
              </w:rPr>
              <w:t>ust. 1</w:t>
            </w:r>
            <w:r w:rsidR="00FB15AB">
              <w:rPr>
                <w:rFonts w:eastAsia="Calibri" w:cs="Verdana"/>
                <w:sz w:val="24"/>
                <w:szCs w:val="24"/>
              </w:rPr>
              <w:t xml:space="preserve">8 </w:t>
            </w:r>
            <w:r w:rsidRPr="002C1653">
              <w:rPr>
                <w:rFonts w:eastAsia="Calibri" w:cs="Verdana"/>
                <w:sz w:val="24"/>
                <w:szCs w:val="24"/>
              </w:rPr>
              <w:t>otrzymuje</w:t>
            </w:r>
            <w:r w:rsidR="00FB15AB">
              <w:rPr>
                <w:rFonts w:eastAsia="Calibri" w:cs="Verdana"/>
                <w:sz w:val="24"/>
                <w:szCs w:val="24"/>
              </w:rPr>
              <w:t xml:space="preserve"> nowe</w:t>
            </w:r>
            <w:r w:rsidRPr="002C1653">
              <w:rPr>
                <w:rFonts w:eastAsia="Calibri" w:cs="Verdana"/>
                <w:sz w:val="24"/>
                <w:szCs w:val="24"/>
              </w:rPr>
              <w:t xml:space="preserve"> brzmienie</w:t>
            </w:r>
            <w:r w:rsidR="00FB15AB">
              <w:rPr>
                <w:rFonts w:eastAsia="Calibri" w:cs="Verdana"/>
                <w:sz w:val="24"/>
                <w:szCs w:val="24"/>
              </w:rPr>
              <w:t>: „</w:t>
            </w:r>
            <w:r w:rsidRPr="00E44095">
              <w:rPr>
                <w:rFonts w:eastAsia="Calibri" w:cs="Verdana"/>
                <w:sz w:val="24"/>
                <w:szCs w:val="24"/>
              </w:rPr>
              <w:t>Jeśli uczeń, który na terenie szkoły lub w czasie szkolnych imprez wyjazdowych palił papierosy, bezwzględnie otrzymuje klasyfikacyjną ocenę zachowania nieodpowiednią.</w:t>
            </w:r>
            <w:r w:rsidR="00FB15AB">
              <w:rPr>
                <w:rFonts w:eastAsia="Calibri" w:cs="Verdana"/>
                <w:sz w:val="24"/>
                <w:szCs w:val="24"/>
              </w:rPr>
              <w:t>”</w:t>
            </w:r>
          </w:p>
          <w:p w14:paraId="099A2D5D" w14:textId="1CF60677" w:rsidR="00FB15AB" w:rsidRDefault="009A1FF2" w:rsidP="004854DB">
            <w:pPr>
              <w:pStyle w:val="Akapitzlist"/>
              <w:numPr>
                <w:ilvl w:val="0"/>
                <w:numId w:val="8"/>
              </w:numPr>
              <w:rPr>
                <w:rFonts w:eastAsia="Calibri" w:cs="Verdana"/>
                <w:sz w:val="24"/>
                <w:szCs w:val="24"/>
              </w:rPr>
            </w:pPr>
            <w:r w:rsidRPr="002C1653">
              <w:rPr>
                <w:rFonts w:eastAsia="Calibri" w:cs="Verdana"/>
                <w:sz w:val="24"/>
                <w:szCs w:val="24"/>
              </w:rPr>
              <w:t xml:space="preserve">W </w:t>
            </w:r>
            <w:r w:rsidRPr="002C1653">
              <w:rPr>
                <w:rFonts w:eastAsia="Calibri" w:cstheme="minorHAnsi"/>
                <w:sz w:val="24"/>
                <w:szCs w:val="24"/>
              </w:rPr>
              <w:t xml:space="preserve">§ 66 </w:t>
            </w:r>
            <w:r w:rsidRPr="002C1653">
              <w:rPr>
                <w:rFonts w:eastAsia="Calibri" w:cs="Verdana"/>
                <w:sz w:val="24"/>
                <w:szCs w:val="24"/>
              </w:rPr>
              <w:t>ust. 1</w:t>
            </w:r>
            <w:r>
              <w:rPr>
                <w:rFonts w:eastAsia="Calibri" w:cs="Verdana"/>
                <w:sz w:val="24"/>
                <w:szCs w:val="24"/>
              </w:rPr>
              <w:t xml:space="preserve">9 </w:t>
            </w:r>
            <w:r w:rsidRPr="002C1653">
              <w:rPr>
                <w:rFonts w:eastAsia="Calibri" w:cs="Verdana"/>
                <w:sz w:val="24"/>
                <w:szCs w:val="24"/>
              </w:rPr>
              <w:t>otrzymuje</w:t>
            </w:r>
            <w:r>
              <w:rPr>
                <w:rFonts w:eastAsia="Calibri" w:cs="Verdana"/>
                <w:sz w:val="24"/>
                <w:szCs w:val="24"/>
              </w:rPr>
              <w:t xml:space="preserve"> nowe</w:t>
            </w:r>
            <w:r w:rsidRPr="002C1653">
              <w:rPr>
                <w:rFonts w:eastAsia="Calibri" w:cs="Verdana"/>
                <w:sz w:val="24"/>
                <w:szCs w:val="24"/>
              </w:rPr>
              <w:t xml:space="preserve"> brzmienie</w:t>
            </w:r>
            <w:r>
              <w:rPr>
                <w:rFonts w:eastAsia="Calibri" w:cs="Verdana"/>
                <w:sz w:val="24"/>
                <w:szCs w:val="24"/>
              </w:rPr>
              <w:t>: „</w:t>
            </w:r>
            <w:r w:rsidR="000F6D43" w:rsidRPr="000F6D43">
              <w:rPr>
                <w:rFonts w:eastAsia="Calibri" w:cs="Verdana"/>
                <w:sz w:val="24"/>
                <w:szCs w:val="24"/>
              </w:rPr>
              <w:t>Uczeń, który dopuści się picia alkoholu, zażywania narkotyków, dopalaczy lub innych środków odurzających na terenie szkoły lub na wyjazdowych imprezach szkolnych (wycieczki, obozy, zielone szkoły, rajdy itp.) otrzymuje bezwzględnie klasyfikacyjną ocenę naganną zachowania.</w:t>
            </w:r>
            <w:r w:rsidR="000F6D43">
              <w:rPr>
                <w:rFonts w:eastAsia="Calibri" w:cs="Verdana"/>
                <w:sz w:val="24"/>
                <w:szCs w:val="24"/>
              </w:rPr>
              <w:t>”</w:t>
            </w:r>
          </w:p>
          <w:p w14:paraId="5D76E2B0" w14:textId="469080BA" w:rsidR="00A777DC" w:rsidRDefault="00A777DC" w:rsidP="004854DB">
            <w:pPr>
              <w:pStyle w:val="Akapitzlist"/>
              <w:numPr>
                <w:ilvl w:val="0"/>
                <w:numId w:val="8"/>
              </w:numPr>
              <w:rPr>
                <w:rFonts w:eastAsia="Calibri" w:cs="Verdana"/>
                <w:sz w:val="24"/>
                <w:szCs w:val="24"/>
              </w:rPr>
            </w:pPr>
            <w:r w:rsidRPr="002C1653">
              <w:rPr>
                <w:rFonts w:eastAsia="Calibri" w:cs="Verdana"/>
                <w:sz w:val="24"/>
                <w:szCs w:val="24"/>
              </w:rPr>
              <w:t xml:space="preserve">W </w:t>
            </w:r>
            <w:r w:rsidRPr="002C1653">
              <w:rPr>
                <w:rFonts w:eastAsia="Calibri" w:cstheme="minorHAnsi"/>
                <w:sz w:val="24"/>
                <w:szCs w:val="24"/>
              </w:rPr>
              <w:t xml:space="preserve">§ 66 </w:t>
            </w:r>
            <w:r w:rsidRPr="002C1653">
              <w:rPr>
                <w:rFonts w:eastAsia="Calibri" w:cs="Verdana"/>
                <w:sz w:val="24"/>
                <w:szCs w:val="24"/>
              </w:rPr>
              <w:t xml:space="preserve">ust. </w:t>
            </w:r>
            <w:r>
              <w:rPr>
                <w:rFonts w:eastAsia="Calibri" w:cs="Verdana"/>
                <w:sz w:val="24"/>
                <w:szCs w:val="24"/>
              </w:rPr>
              <w:t xml:space="preserve">20 </w:t>
            </w:r>
            <w:r w:rsidRPr="002C1653">
              <w:rPr>
                <w:rFonts w:eastAsia="Calibri" w:cs="Verdana"/>
                <w:sz w:val="24"/>
                <w:szCs w:val="24"/>
              </w:rPr>
              <w:t>otrzymuje</w:t>
            </w:r>
            <w:r>
              <w:rPr>
                <w:rFonts w:eastAsia="Calibri" w:cs="Verdana"/>
                <w:sz w:val="24"/>
                <w:szCs w:val="24"/>
              </w:rPr>
              <w:t xml:space="preserve"> nowe</w:t>
            </w:r>
            <w:r w:rsidRPr="002C1653">
              <w:rPr>
                <w:rFonts w:eastAsia="Calibri" w:cs="Verdana"/>
                <w:sz w:val="24"/>
                <w:szCs w:val="24"/>
              </w:rPr>
              <w:t xml:space="preserve"> brzmienie</w:t>
            </w:r>
            <w:r>
              <w:rPr>
                <w:rFonts w:eastAsia="Calibri" w:cs="Verdana"/>
                <w:sz w:val="24"/>
                <w:szCs w:val="24"/>
              </w:rPr>
              <w:t>: „</w:t>
            </w:r>
            <w:r w:rsidR="00882498" w:rsidRPr="00882498">
              <w:rPr>
                <w:rFonts w:eastAsia="Calibri" w:cs="Verdana"/>
                <w:sz w:val="24"/>
                <w:szCs w:val="24"/>
              </w:rPr>
              <w:t>Ocenę naganną zachowania (śródroczną/roczną) otrzymuje również uczeń, który rozprowadza papierosy, narkotyki, dopalacze lub inne środki odurzające oraz ten, który jest sprawcą dotkliwego pobicia.</w:t>
            </w:r>
            <w:r w:rsidR="00882498">
              <w:rPr>
                <w:rFonts w:eastAsia="Calibri" w:cs="Verdana"/>
                <w:sz w:val="24"/>
                <w:szCs w:val="24"/>
              </w:rPr>
              <w:t>”</w:t>
            </w:r>
          </w:p>
          <w:p w14:paraId="0F1B70F9" w14:textId="0D7E007E" w:rsidR="004D140B" w:rsidRPr="00D757AC" w:rsidRDefault="004D140B" w:rsidP="00D757AC">
            <w:pPr>
              <w:pStyle w:val="Akapitzlist"/>
              <w:numPr>
                <w:ilvl w:val="0"/>
                <w:numId w:val="8"/>
              </w:numPr>
              <w:rPr>
                <w:rFonts w:eastAsia="Calibri" w:cs="Verdana"/>
                <w:sz w:val="24"/>
                <w:szCs w:val="24"/>
              </w:rPr>
            </w:pPr>
            <w:r w:rsidRPr="00D757AC">
              <w:rPr>
                <w:rFonts w:eastAsia="Calibri" w:cs="Verdana"/>
                <w:sz w:val="24"/>
                <w:szCs w:val="24"/>
              </w:rPr>
              <w:lastRenderedPageBreak/>
              <w:t xml:space="preserve">W </w:t>
            </w:r>
            <w:r w:rsidRPr="00D757AC">
              <w:rPr>
                <w:rFonts w:eastAsia="Calibri" w:cstheme="minorHAnsi"/>
                <w:sz w:val="24"/>
                <w:szCs w:val="24"/>
              </w:rPr>
              <w:t xml:space="preserve">§ </w:t>
            </w:r>
            <w:r w:rsidR="00933757" w:rsidRPr="00D757AC">
              <w:rPr>
                <w:rFonts w:eastAsia="Calibri" w:cstheme="minorHAnsi"/>
                <w:sz w:val="24"/>
                <w:szCs w:val="24"/>
              </w:rPr>
              <w:t>70</w:t>
            </w:r>
            <w:r w:rsidRPr="00D757AC">
              <w:rPr>
                <w:rFonts w:eastAsia="Calibri" w:cstheme="minorHAnsi"/>
                <w:sz w:val="24"/>
                <w:szCs w:val="24"/>
              </w:rPr>
              <w:t xml:space="preserve"> </w:t>
            </w:r>
            <w:r w:rsidRPr="00D757AC">
              <w:rPr>
                <w:rFonts w:eastAsia="Calibri" w:cs="Verdana"/>
                <w:sz w:val="24"/>
                <w:szCs w:val="24"/>
              </w:rPr>
              <w:t xml:space="preserve">ust. </w:t>
            </w:r>
            <w:r w:rsidR="00A16292" w:rsidRPr="00D757AC">
              <w:rPr>
                <w:rFonts w:eastAsia="Calibri" w:cs="Verdana"/>
                <w:sz w:val="24"/>
                <w:szCs w:val="24"/>
              </w:rPr>
              <w:t>4</w:t>
            </w:r>
            <w:r w:rsidRPr="00D757AC">
              <w:rPr>
                <w:rFonts w:eastAsia="Calibri" w:cs="Verdana"/>
                <w:sz w:val="24"/>
                <w:szCs w:val="24"/>
              </w:rPr>
              <w:t xml:space="preserve"> otrzymuje nowe brzmienie</w:t>
            </w:r>
            <w:r w:rsidR="00A16292" w:rsidRPr="00D757AC">
              <w:rPr>
                <w:rFonts w:eastAsia="Calibri" w:cs="Verdana"/>
                <w:sz w:val="24"/>
                <w:szCs w:val="24"/>
              </w:rPr>
              <w:t>: „</w:t>
            </w:r>
            <w:r w:rsidR="00D757AC" w:rsidRPr="00D757AC">
              <w:rPr>
                <w:rFonts w:eastAsia="Calibri" w:cs="Verdana"/>
                <w:sz w:val="24"/>
                <w:szCs w:val="24"/>
              </w:rPr>
              <w:t>O promowaniu do klasy programowo wyższej ucznia posiadającego orzeczenie o potrzebie kształcenia specjalnego wydane ze względu na niepełnosprawność intelektualną w stopniu umiarkowanym lub znacznym postanawia rada pedagogiczna, uwzględniając ustalenia zawarte w indywidualnym programie edukacyjno-terapeutycznym.</w:t>
            </w:r>
            <w:r w:rsidR="00D757AC">
              <w:rPr>
                <w:rFonts w:eastAsia="Calibri" w:cs="Verdana"/>
                <w:sz w:val="24"/>
                <w:szCs w:val="24"/>
              </w:rPr>
              <w:t>”</w:t>
            </w:r>
          </w:p>
          <w:p w14:paraId="598AA54E" w14:textId="77777777" w:rsidR="004854DB" w:rsidRDefault="004854DB" w:rsidP="004854DB">
            <w:pPr>
              <w:rPr>
                <w:rFonts w:eastAsia="Calibri" w:cs="Verdana"/>
                <w:sz w:val="24"/>
                <w:szCs w:val="24"/>
              </w:rPr>
            </w:pPr>
          </w:p>
          <w:p w14:paraId="63275103" w14:textId="77777777" w:rsidR="004854DB" w:rsidRDefault="004854DB" w:rsidP="004854DB">
            <w:pPr>
              <w:rPr>
                <w:rFonts w:eastAsia="Calibri" w:cs="Verdana"/>
                <w:sz w:val="24"/>
                <w:szCs w:val="24"/>
              </w:rPr>
            </w:pPr>
          </w:p>
          <w:p w14:paraId="3E4972D0" w14:textId="55FE2C00" w:rsidR="00A25018" w:rsidRPr="004854DB" w:rsidRDefault="00B4294F" w:rsidP="004854DB">
            <w:pPr>
              <w:rPr>
                <w:rFonts w:eastAsia="Calibri" w:cs="Verdana"/>
                <w:sz w:val="24"/>
                <w:szCs w:val="24"/>
              </w:rPr>
            </w:pPr>
            <w:r w:rsidRPr="004854DB">
              <w:rPr>
                <w:rFonts w:eastAsia="Calibri" w:cs="Verdana"/>
                <w:sz w:val="24"/>
                <w:szCs w:val="24"/>
              </w:rPr>
              <w:t xml:space="preserve">§ </w:t>
            </w:r>
            <w:r w:rsidR="00C84D55">
              <w:rPr>
                <w:rFonts w:eastAsia="Calibri" w:cs="Verdana"/>
                <w:sz w:val="24"/>
                <w:szCs w:val="24"/>
              </w:rPr>
              <w:t>2</w:t>
            </w:r>
            <w:r w:rsidR="00CE1D95" w:rsidRPr="004854DB">
              <w:rPr>
                <w:rFonts w:eastAsia="Calibri" w:cs="Verdana"/>
                <w:sz w:val="24"/>
                <w:szCs w:val="24"/>
              </w:rPr>
              <w:t>.</w:t>
            </w:r>
            <w:r w:rsidR="001C54AF" w:rsidRPr="004854DB">
              <w:rPr>
                <w:rFonts w:eastAsia="Calibri" w:cs="Verdana"/>
                <w:sz w:val="24"/>
                <w:szCs w:val="24"/>
              </w:rPr>
              <w:t xml:space="preserve"> </w:t>
            </w:r>
            <w:r w:rsidR="00A25018" w:rsidRPr="004854DB">
              <w:rPr>
                <w:rFonts w:eastAsia="Calibri" w:cs="Verdana"/>
                <w:sz w:val="24"/>
                <w:szCs w:val="24"/>
              </w:rPr>
              <w:t xml:space="preserve">Wykonanie uchwały powierza się Dyrektorowi Szkoły. </w:t>
            </w:r>
          </w:p>
          <w:p w14:paraId="22C665F6" w14:textId="77777777" w:rsidR="00A25018" w:rsidRPr="00602195" w:rsidRDefault="00A25018" w:rsidP="00622452">
            <w:pPr>
              <w:autoSpaceDE w:val="0"/>
              <w:autoSpaceDN w:val="0"/>
              <w:adjustRightInd w:val="0"/>
              <w:jc w:val="both"/>
              <w:rPr>
                <w:rFonts w:eastAsia="Calibri" w:cs="Verdana"/>
                <w:sz w:val="24"/>
                <w:szCs w:val="24"/>
              </w:rPr>
            </w:pPr>
          </w:p>
          <w:p w14:paraId="30426463" w14:textId="57E09658" w:rsidR="00A25018" w:rsidRPr="00602195" w:rsidRDefault="00B4294F" w:rsidP="001C54AF">
            <w:pPr>
              <w:autoSpaceDE w:val="0"/>
              <w:autoSpaceDN w:val="0"/>
              <w:adjustRightInd w:val="0"/>
              <w:rPr>
                <w:rFonts w:eastAsia="Calibri" w:cs="Verdana"/>
                <w:sz w:val="24"/>
                <w:szCs w:val="24"/>
              </w:rPr>
            </w:pPr>
            <w:r w:rsidRPr="00602195">
              <w:rPr>
                <w:rFonts w:eastAsia="Calibri" w:cs="Verdana"/>
                <w:sz w:val="24"/>
                <w:szCs w:val="24"/>
              </w:rPr>
              <w:t xml:space="preserve">§ </w:t>
            </w:r>
            <w:r w:rsidR="00C84D55">
              <w:rPr>
                <w:rFonts w:eastAsia="Calibri" w:cs="Verdana"/>
                <w:sz w:val="24"/>
                <w:szCs w:val="24"/>
              </w:rPr>
              <w:t>3</w:t>
            </w:r>
            <w:r w:rsidR="00A25018" w:rsidRPr="00602195">
              <w:rPr>
                <w:rFonts w:eastAsia="Calibri" w:cs="Verdana"/>
                <w:sz w:val="24"/>
                <w:szCs w:val="24"/>
              </w:rPr>
              <w:t>.</w:t>
            </w:r>
            <w:r w:rsidR="001C54AF" w:rsidRPr="00602195">
              <w:rPr>
                <w:rFonts w:eastAsia="Calibri" w:cs="Verdana"/>
                <w:sz w:val="24"/>
                <w:szCs w:val="24"/>
              </w:rPr>
              <w:t xml:space="preserve"> </w:t>
            </w:r>
            <w:r w:rsidR="00A25018" w:rsidRPr="00602195">
              <w:rPr>
                <w:rFonts w:eastAsia="Calibri" w:cs="Verdana"/>
                <w:sz w:val="24"/>
                <w:szCs w:val="24"/>
              </w:rPr>
              <w:t xml:space="preserve">Uchwała wchodzi w życie z dniem podjęcia. </w:t>
            </w:r>
          </w:p>
          <w:p w14:paraId="7E11F185" w14:textId="77777777" w:rsidR="00A25018" w:rsidRPr="00602195" w:rsidRDefault="00A25018" w:rsidP="00622452">
            <w:pPr>
              <w:autoSpaceDE w:val="0"/>
              <w:autoSpaceDN w:val="0"/>
              <w:adjustRightInd w:val="0"/>
              <w:jc w:val="both"/>
              <w:rPr>
                <w:rFonts w:ascii="Verdana" w:eastAsia="Calibri" w:hAnsi="Verdana" w:cs="Verdana"/>
              </w:rPr>
            </w:pPr>
          </w:p>
          <w:p w14:paraId="116B6711" w14:textId="77777777" w:rsidR="00A25018" w:rsidRPr="00602195" w:rsidRDefault="00A25018" w:rsidP="00622452">
            <w:pPr>
              <w:autoSpaceDE w:val="0"/>
              <w:autoSpaceDN w:val="0"/>
              <w:adjustRightInd w:val="0"/>
              <w:jc w:val="both"/>
              <w:rPr>
                <w:rFonts w:ascii="Verdana" w:eastAsia="Calibri" w:hAnsi="Verdana" w:cs="Verdana"/>
              </w:rPr>
            </w:pPr>
          </w:p>
          <w:p w14:paraId="605DB271" w14:textId="77777777" w:rsidR="001C54AF" w:rsidRPr="00602195" w:rsidRDefault="00A25018" w:rsidP="00622452">
            <w:pPr>
              <w:autoSpaceDE w:val="0"/>
              <w:autoSpaceDN w:val="0"/>
              <w:adjustRightInd w:val="0"/>
              <w:jc w:val="both"/>
              <w:rPr>
                <w:rFonts w:ascii="Verdana" w:eastAsia="Calibri" w:hAnsi="Verdana" w:cs="Verdana"/>
              </w:rPr>
            </w:pPr>
            <w:r w:rsidRPr="00602195">
              <w:rPr>
                <w:rFonts w:ascii="Verdana" w:eastAsia="Calibri" w:hAnsi="Verdana" w:cs="Verdana"/>
              </w:rPr>
              <w:t xml:space="preserve">                                                         </w:t>
            </w:r>
          </w:p>
          <w:p w14:paraId="05938CE5" w14:textId="77777777" w:rsidR="00A25018" w:rsidRPr="00602195" w:rsidRDefault="00E64FB5" w:rsidP="00622452">
            <w:pPr>
              <w:autoSpaceDE w:val="0"/>
              <w:autoSpaceDN w:val="0"/>
              <w:adjustRightInd w:val="0"/>
              <w:jc w:val="both"/>
              <w:rPr>
                <w:rFonts w:ascii="Verdana" w:eastAsia="Calibri" w:hAnsi="Verdana" w:cs="Verdana"/>
              </w:rPr>
            </w:pPr>
            <w:r w:rsidRPr="00602195">
              <w:rPr>
                <w:rFonts w:ascii="Verdana" w:eastAsia="Calibri" w:hAnsi="Verdana" w:cs="Verdana"/>
              </w:rPr>
              <w:t xml:space="preserve">                                                        </w:t>
            </w:r>
            <w:r w:rsidR="00A25018" w:rsidRPr="00602195">
              <w:rPr>
                <w:rFonts w:ascii="Verdana" w:eastAsia="Calibri" w:hAnsi="Verdana" w:cs="Verdana"/>
              </w:rPr>
              <w:t xml:space="preserve">    Przewodniczący Rady Pedagogicznej</w:t>
            </w:r>
          </w:p>
          <w:p w14:paraId="0890D9A1" w14:textId="77777777" w:rsidR="00A25018" w:rsidRPr="00602195" w:rsidRDefault="00A25018" w:rsidP="00622452">
            <w:pPr>
              <w:autoSpaceDE w:val="0"/>
              <w:autoSpaceDN w:val="0"/>
              <w:adjustRightInd w:val="0"/>
              <w:jc w:val="both"/>
              <w:rPr>
                <w:rFonts w:ascii="Arial" w:eastAsia="Times New Roman" w:hAnsi="Arial" w:cs="Arial"/>
                <w:sz w:val="24"/>
                <w:szCs w:val="24"/>
                <w:lang w:eastAsia="pl-PL"/>
              </w:rPr>
            </w:pPr>
            <w:r w:rsidRPr="00602195">
              <w:rPr>
                <w:rFonts w:ascii="Verdana" w:eastAsia="Calibri" w:hAnsi="Verdana" w:cs="Verdana"/>
                <w:vertAlign w:val="superscript"/>
              </w:rPr>
              <w:t xml:space="preserve">                                                                                                                               (podpis)</w:t>
            </w:r>
          </w:p>
        </w:tc>
      </w:tr>
      <w:tr w:rsidR="0076260A" w:rsidRPr="00602195" w14:paraId="47120AC9" w14:textId="77777777" w:rsidTr="008F0B2A">
        <w:tc>
          <w:tcPr>
            <w:tcW w:w="10632" w:type="dxa"/>
          </w:tcPr>
          <w:p w14:paraId="720864DB" w14:textId="77777777" w:rsidR="0076260A" w:rsidRPr="00602195" w:rsidRDefault="0076260A" w:rsidP="00622452">
            <w:pPr>
              <w:jc w:val="center"/>
              <w:rPr>
                <w:sz w:val="24"/>
                <w:szCs w:val="24"/>
              </w:rPr>
            </w:pPr>
          </w:p>
        </w:tc>
      </w:tr>
    </w:tbl>
    <w:p w14:paraId="22F5B228" w14:textId="46C06FA3" w:rsidR="003C6C09" w:rsidRDefault="003C6C09"/>
    <w:p w14:paraId="5F87A883" w14:textId="7258A3CC" w:rsidR="003C6C09" w:rsidRDefault="003C6C09"/>
    <w:p w14:paraId="4D90ACC3" w14:textId="4240A528" w:rsidR="003C6C09" w:rsidRDefault="003C6C09"/>
    <w:p w14:paraId="450CD416" w14:textId="183120B1" w:rsidR="003C6C09" w:rsidRDefault="003C6C09"/>
    <w:p w14:paraId="2FBFF1D4" w14:textId="71AD2F73" w:rsidR="003C6C09" w:rsidRDefault="003C6C09"/>
    <w:p w14:paraId="1C023C06" w14:textId="1CC585BA" w:rsidR="003C6C09" w:rsidRDefault="003C6C09"/>
    <w:p w14:paraId="60A7F85A" w14:textId="26EF6EFC" w:rsidR="003C6C09" w:rsidRDefault="003C6C09"/>
    <w:p w14:paraId="4A818EAA" w14:textId="674AF6C8" w:rsidR="003C6C09" w:rsidRDefault="003C6C09"/>
    <w:p w14:paraId="41EA4D7E" w14:textId="54ABB7C2" w:rsidR="003C6C09" w:rsidRDefault="003C6C09"/>
    <w:p w14:paraId="5AB57746" w14:textId="7EADA48C" w:rsidR="003C6C09" w:rsidRDefault="003C6C09"/>
    <w:p w14:paraId="668E932E" w14:textId="06B14386" w:rsidR="003C6C09" w:rsidRDefault="003C6C09"/>
    <w:p w14:paraId="5978302A" w14:textId="72DC95D8" w:rsidR="003C6C09" w:rsidRDefault="003C6C09"/>
    <w:p w14:paraId="136D7077" w14:textId="68803568" w:rsidR="003C6C09" w:rsidRDefault="003C6C09"/>
    <w:p w14:paraId="198DCF1E" w14:textId="704F80CC" w:rsidR="003C6C09" w:rsidRDefault="003C6C09"/>
    <w:p w14:paraId="350CF637" w14:textId="4D4E693B" w:rsidR="003C6C09" w:rsidRDefault="003C6C09"/>
    <w:p w14:paraId="5427E0B0" w14:textId="18E39B21" w:rsidR="003C6C09" w:rsidRDefault="003C6C09"/>
    <w:p w14:paraId="067F099A" w14:textId="77777777" w:rsidR="00863B9A" w:rsidRDefault="00863B9A"/>
    <w:sectPr w:rsidR="00863B9A" w:rsidSect="003708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604E"/>
    <w:multiLevelType w:val="hybridMultilevel"/>
    <w:tmpl w:val="415A6C9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5332859"/>
    <w:multiLevelType w:val="hybridMultilevel"/>
    <w:tmpl w:val="320206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9B5FA4"/>
    <w:multiLevelType w:val="hybridMultilevel"/>
    <w:tmpl w:val="B7F6DF4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78A4B6B"/>
    <w:multiLevelType w:val="hybridMultilevel"/>
    <w:tmpl w:val="9A9E13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D71D84"/>
    <w:multiLevelType w:val="hybridMultilevel"/>
    <w:tmpl w:val="320206C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7F33E94"/>
    <w:multiLevelType w:val="hybridMultilevel"/>
    <w:tmpl w:val="BC48B4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7B72FFB"/>
    <w:multiLevelType w:val="multilevel"/>
    <w:tmpl w:val="EF8EBF2C"/>
    <w:lvl w:ilvl="0">
      <w:start w:val="1"/>
      <w:numFmt w:val="decimal"/>
      <w:lvlText w:val="%1."/>
      <w:lvlJc w:val="left"/>
      <w:pPr>
        <w:ind w:left="360" w:hanging="360"/>
      </w:pPr>
      <w:rPr>
        <w:rFonts w:hint="default"/>
        <w:color w:val="000000"/>
      </w:rPr>
    </w:lvl>
    <w:lvl w:ilvl="1">
      <w:start w:val="1"/>
      <w:numFmt w:val="decimal"/>
      <w:lvlText w:val="%2)"/>
      <w:lvlJc w:val="left"/>
      <w:pPr>
        <w:ind w:left="360" w:hanging="363"/>
      </w:pPr>
      <w:rPr>
        <w:rFonts w:hint="default"/>
      </w:rPr>
    </w:lvl>
    <w:lvl w:ilvl="2">
      <w:start w:val="1"/>
      <w:numFmt w:val="lowerLetter"/>
      <w:lvlText w:val="%3)"/>
      <w:lvlJc w:val="left"/>
      <w:pPr>
        <w:ind w:left="360" w:hanging="363"/>
      </w:pPr>
      <w:rPr>
        <w:rFonts w:hint="default"/>
      </w:rPr>
    </w:lvl>
    <w:lvl w:ilvl="3">
      <w:start w:val="1"/>
      <w:numFmt w:val="decimal"/>
      <w:lvlText w:val="%4."/>
      <w:lvlJc w:val="left"/>
      <w:pPr>
        <w:ind w:left="360" w:hanging="363"/>
      </w:pPr>
      <w:rPr>
        <w:rFonts w:hint="default"/>
        <w:color w:val="auto"/>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 w15:restartNumberingAfterBreak="0">
    <w:nsid w:val="38FC5EA7"/>
    <w:multiLevelType w:val="hybridMultilevel"/>
    <w:tmpl w:val="911A3E92"/>
    <w:lvl w:ilvl="0" w:tplc="04150017">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8" w15:restartNumberingAfterBreak="0">
    <w:nsid w:val="4EBF45A2"/>
    <w:multiLevelType w:val="hybridMultilevel"/>
    <w:tmpl w:val="27DEFD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F385032"/>
    <w:multiLevelType w:val="hybridMultilevel"/>
    <w:tmpl w:val="B21EDE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AD25CB"/>
    <w:multiLevelType w:val="hybridMultilevel"/>
    <w:tmpl w:val="BF3ABC5C"/>
    <w:lvl w:ilvl="0" w:tplc="6112502A">
      <w:start w:val="1"/>
      <w:numFmt w:val="decimal"/>
      <w:lvlText w:val="%1)"/>
      <w:lvlJc w:val="left"/>
      <w:pPr>
        <w:ind w:left="794" w:hanging="454"/>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7A666685"/>
    <w:multiLevelType w:val="hybridMultilevel"/>
    <w:tmpl w:val="4440B86E"/>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90868223">
    <w:abstractNumId w:val="9"/>
  </w:num>
  <w:num w:numId="2" w16cid:durableId="573202100">
    <w:abstractNumId w:val="8"/>
  </w:num>
  <w:num w:numId="3" w16cid:durableId="1393893688">
    <w:abstractNumId w:val="4"/>
  </w:num>
  <w:num w:numId="4" w16cid:durableId="1276597563">
    <w:abstractNumId w:val="1"/>
  </w:num>
  <w:num w:numId="5" w16cid:durableId="1523009353">
    <w:abstractNumId w:val="2"/>
  </w:num>
  <w:num w:numId="6" w16cid:durableId="1261640028">
    <w:abstractNumId w:val="3"/>
  </w:num>
  <w:num w:numId="7" w16cid:durableId="1599171383">
    <w:abstractNumId w:val="5"/>
  </w:num>
  <w:num w:numId="8" w16cid:durableId="2140300325">
    <w:abstractNumId w:val="0"/>
  </w:num>
  <w:num w:numId="9" w16cid:durableId="1424253848">
    <w:abstractNumId w:val="11"/>
  </w:num>
  <w:num w:numId="10" w16cid:durableId="617183975">
    <w:abstractNumId w:val="7"/>
  </w:num>
  <w:num w:numId="11" w16cid:durableId="944848241">
    <w:abstractNumId w:val="10"/>
  </w:num>
  <w:num w:numId="12" w16cid:durableId="1808260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018"/>
    <w:rsid w:val="00010C05"/>
    <w:rsid w:val="00021B58"/>
    <w:rsid w:val="00026069"/>
    <w:rsid w:val="00041733"/>
    <w:rsid w:val="00045444"/>
    <w:rsid w:val="00045725"/>
    <w:rsid w:val="000503B9"/>
    <w:rsid w:val="00055687"/>
    <w:rsid w:val="00056D6C"/>
    <w:rsid w:val="000875E2"/>
    <w:rsid w:val="00090213"/>
    <w:rsid w:val="000902F6"/>
    <w:rsid w:val="00093414"/>
    <w:rsid w:val="000B0766"/>
    <w:rsid w:val="000B46C0"/>
    <w:rsid w:val="000B4C2F"/>
    <w:rsid w:val="000D1EF0"/>
    <w:rsid w:val="000F4778"/>
    <w:rsid w:val="000F6D43"/>
    <w:rsid w:val="00100236"/>
    <w:rsid w:val="001073F0"/>
    <w:rsid w:val="00110F2D"/>
    <w:rsid w:val="00121FE8"/>
    <w:rsid w:val="001321D1"/>
    <w:rsid w:val="00151444"/>
    <w:rsid w:val="00166EF8"/>
    <w:rsid w:val="00191B2D"/>
    <w:rsid w:val="0019329D"/>
    <w:rsid w:val="001A29C0"/>
    <w:rsid w:val="001A48F2"/>
    <w:rsid w:val="001B28C6"/>
    <w:rsid w:val="001C0422"/>
    <w:rsid w:val="001C4EC7"/>
    <w:rsid w:val="001C54AF"/>
    <w:rsid w:val="001E3E1E"/>
    <w:rsid w:val="00202C09"/>
    <w:rsid w:val="0020601C"/>
    <w:rsid w:val="0021281A"/>
    <w:rsid w:val="00231E36"/>
    <w:rsid w:val="00252E05"/>
    <w:rsid w:val="002A6A22"/>
    <w:rsid w:val="002B0B65"/>
    <w:rsid w:val="002B4DB4"/>
    <w:rsid w:val="002C1653"/>
    <w:rsid w:val="00301ED5"/>
    <w:rsid w:val="00304B1D"/>
    <w:rsid w:val="00314890"/>
    <w:rsid w:val="00342F2A"/>
    <w:rsid w:val="00365DD8"/>
    <w:rsid w:val="0037082D"/>
    <w:rsid w:val="00372EC3"/>
    <w:rsid w:val="003917E7"/>
    <w:rsid w:val="00391EF9"/>
    <w:rsid w:val="003A3360"/>
    <w:rsid w:val="003B3706"/>
    <w:rsid w:val="003C4A6C"/>
    <w:rsid w:val="003C6638"/>
    <w:rsid w:val="003C6C09"/>
    <w:rsid w:val="003C79C6"/>
    <w:rsid w:val="003D4244"/>
    <w:rsid w:val="003E25B3"/>
    <w:rsid w:val="003E2E40"/>
    <w:rsid w:val="004076A8"/>
    <w:rsid w:val="00430F41"/>
    <w:rsid w:val="004602A9"/>
    <w:rsid w:val="0047263D"/>
    <w:rsid w:val="00480BC4"/>
    <w:rsid w:val="00481FC4"/>
    <w:rsid w:val="004854DB"/>
    <w:rsid w:val="00490A66"/>
    <w:rsid w:val="0049380B"/>
    <w:rsid w:val="00496898"/>
    <w:rsid w:val="004B1531"/>
    <w:rsid w:val="004B55CE"/>
    <w:rsid w:val="004C01F6"/>
    <w:rsid w:val="004D140B"/>
    <w:rsid w:val="004D33D1"/>
    <w:rsid w:val="004F1EF0"/>
    <w:rsid w:val="004F7BDB"/>
    <w:rsid w:val="00525683"/>
    <w:rsid w:val="005274AA"/>
    <w:rsid w:val="00532C7A"/>
    <w:rsid w:val="00532D41"/>
    <w:rsid w:val="00535C28"/>
    <w:rsid w:val="00544486"/>
    <w:rsid w:val="00554FE0"/>
    <w:rsid w:val="0055667C"/>
    <w:rsid w:val="00557359"/>
    <w:rsid w:val="00565F59"/>
    <w:rsid w:val="005807D9"/>
    <w:rsid w:val="00584B52"/>
    <w:rsid w:val="00592EAB"/>
    <w:rsid w:val="00595465"/>
    <w:rsid w:val="005B364D"/>
    <w:rsid w:val="005B47EC"/>
    <w:rsid w:val="005C166B"/>
    <w:rsid w:val="00602195"/>
    <w:rsid w:val="00612F12"/>
    <w:rsid w:val="00622452"/>
    <w:rsid w:val="006337CC"/>
    <w:rsid w:val="0063399E"/>
    <w:rsid w:val="00635B8A"/>
    <w:rsid w:val="00645E52"/>
    <w:rsid w:val="006467A5"/>
    <w:rsid w:val="00657BA2"/>
    <w:rsid w:val="006A4F38"/>
    <w:rsid w:val="006A7483"/>
    <w:rsid w:val="006E2B1E"/>
    <w:rsid w:val="00700BB1"/>
    <w:rsid w:val="00703977"/>
    <w:rsid w:val="0071224A"/>
    <w:rsid w:val="00721DEC"/>
    <w:rsid w:val="00742A47"/>
    <w:rsid w:val="0076260A"/>
    <w:rsid w:val="00764E56"/>
    <w:rsid w:val="00765048"/>
    <w:rsid w:val="00767B57"/>
    <w:rsid w:val="00773E52"/>
    <w:rsid w:val="007774A7"/>
    <w:rsid w:val="007A0467"/>
    <w:rsid w:val="007A3018"/>
    <w:rsid w:val="007B05A1"/>
    <w:rsid w:val="007B4BB4"/>
    <w:rsid w:val="007B738D"/>
    <w:rsid w:val="007B7D0C"/>
    <w:rsid w:val="007C73C5"/>
    <w:rsid w:val="007D3870"/>
    <w:rsid w:val="007E3C50"/>
    <w:rsid w:val="007E7653"/>
    <w:rsid w:val="00816B1B"/>
    <w:rsid w:val="008265CF"/>
    <w:rsid w:val="00826C94"/>
    <w:rsid w:val="00826F87"/>
    <w:rsid w:val="008401EA"/>
    <w:rsid w:val="00840D7A"/>
    <w:rsid w:val="00840E91"/>
    <w:rsid w:val="00847D08"/>
    <w:rsid w:val="00857972"/>
    <w:rsid w:val="00860672"/>
    <w:rsid w:val="00863B9A"/>
    <w:rsid w:val="00882498"/>
    <w:rsid w:val="008B52B3"/>
    <w:rsid w:val="008D2BB8"/>
    <w:rsid w:val="008E2E91"/>
    <w:rsid w:val="008F0B2A"/>
    <w:rsid w:val="008F60E9"/>
    <w:rsid w:val="009115EB"/>
    <w:rsid w:val="00916E1F"/>
    <w:rsid w:val="00920877"/>
    <w:rsid w:val="00921B5D"/>
    <w:rsid w:val="00933757"/>
    <w:rsid w:val="00936696"/>
    <w:rsid w:val="009421F9"/>
    <w:rsid w:val="00967D6C"/>
    <w:rsid w:val="009918F6"/>
    <w:rsid w:val="009A1FF2"/>
    <w:rsid w:val="009A3795"/>
    <w:rsid w:val="009B0D52"/>
    <w:rsid w:val="009B33B1"/>
    <w:rsid w:val="009C3F92"/>
    <w:rsid w:val="009D180D"/>
    <w:rsid w:val="009F330A"/>
    <w:rsid w:val="00A04C46"/>
    <w:rsid w:val="00A13BFC"/>
    <w:rsid w:val="00A16292"/>
    <w:rsid w:val="00A22838"/>
    <w:rsid w:val="00A23D4E"/>
    <w:rsid w:val="00A25018"/>
    <w:rsid w:val="00A26DB3"/>
    <w:rsid w:val="00A64A3F"/>
    <w:rsid w:val="00A74FF6"/>
    <w:rsid w:val="00A75F29"/>
    <w:rsid w:val="00A77392"/>
    <w:rsid w:val="00A777DC"/>
    <w:rsid w:val="00A86473"/>
    <w:rsid w:val="00A904EC"/>
    <w:rsid w:val="00A91EC3"/>
    <w:rsid w:val="00AA4C63"/>
    <w:rsid w:val="00AB1802"/>
    <w:rsid w:val="00AB1B2D"/>
    <w:rsid w:val="00AD2060"/>
    <w:rsid w:val="00AF482B"/>
    <w:rsid w:val="00B04A23"/>
    <w:rsid w:val="00B162C0"/>
    <w:rsid w:val="00B1777B"/>
    <w:rsid w:val="00B244F6"/>
    <w:rsid w:val="00B264A0"/>
    <w:rsid w:val="00B363EE"/>
    <w:rsid w:val="00B42476"/>
    <w:rsid w:val="00B4294F"/>
    <w:rsid w:val="00B4545C"/>
    <w:rsid w:val="00B4790A"/>
    <w:rsid w:val="00B85C62"/>
    <w:rsid w:val="00B9176A"/>
    <w:rsid w:val="00BA1F4C"/>
    <w:rsid w:val="00BB74CF"/>
    <w:rsid w:val="00BD4979"/>
    <w:rsid w:val="00BE753A"/>
    <w:rsid w:val="00BF3474"/>
    <w:rsid w:val="00BF74BB"/>
    <w:rsid w:val="00C01F67"/>
    <w:rsid w:val="00C201CD"/>
    <w:rsid w:val="00C22E71"/>
    <w:rsid w:val="00C35FF9"/>
    <w:rsid w:val="00C4171E"/>
    <w:rsid w:val="00C552EF"/>
    <w:rsid w:val="00C6752C"/>
    <w:rsid w:val="00C71F01"/>
    <w:rsid w:val="00C8164E"/>
    <w:rsid w:val="00C83E91"/>
    <w:rsid w:val="00C84D55"/>
    <w:rsid w:val="00CA70B1"/>
    <w:rsid w:val="00CC2216"/>
    <w:rsid w:val="00CE1D95"/>
    <w:rsid w:val="00D01991"/>
    <w:rsid w:val="00D01EAA"/>
    <w:rsid w:val="00D05FDA"/>
    <w:rsid w:val="00D30CB0"/>
    <w:rsid w:val="00D40BE6"/>
    <w:rsid w:val="00D7348F"/>
    <w:rsid w:val="00D757AC"/>
    <w:rsid w:val="00D87C01"/>
    <w:rsid w:val="00DA2CE6"/>
    <w:rsid w:val="00DC09BC"/>
    <w:rsid w:val="00DD1512"/>
    <w:rsid w:val="00E065E6"/>
    <w:rsid w:val="00E161DD"/>
    <w:rsid w:val="00E20A9D"/>
    <w:rsid w:val="00E24973"/>
    <w:rsid w:val="00E36458"/>
    <w:rsid w:val="00E44095"/>
    <w:rsid w:val="00E4647A"/>
    <w:rsid w:val="00E64FB5"/>
    <w:rsid w:val="00E85FE9"/>
    <w:rsid w:val="00EA728F"/>
    <w:rsid w:val="00EB2562"/>
    <w:rsid w:val="00EC0B7C"/>
    <w:rsid w:val="00ED2186"/>
    <w:rsid w:val="00ED24A6"/>
    <w:rsid w:val="00ED2E11"/>
    <w:rsid w:val="00ED5A1E"/>
    <w:rsid w:val="00EE028D"/>
    <w:rsid w:val="00EE179E"/>
    <w:rsid w:val="00EE17D4"/>
    <w:rsid w:val="00F1172D"/>
    <w:rsid w:val="00F14790"/>
    <w:rsid w:val="00F15B25"/>
    <w:rsid w:val="00F209B9"/>
    <w:rsid w:val="00F43C94"/>
    <w:rsid w:val="00F45D3F"/>
    <w:rsid w:val="00F763F9"/>
    <w:rsid w:val="00F7671D"/>
    <w:rsid w:val="00F93458"/>
    <w:rsid w:val="00FB042B"/>
    <w:rsid w:val="00FB15AB"/>
    <w:rsid w:val="00FB2559"/>
    <w:rsid w:val="00FC77EE"/>
    <w:rsid w:val="00FE1107"/>
    <w:rsid w:val="00FE4F71"/>
    <w:rsid w:val="00FF03C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4DC63"/>
  <w15:docId w15:val="{57AB3AE3-C558-4DC0-B7CB-C34162089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25018"/>
  </w:style>
  <w:style w:type="paragraph" w:styleId="Nagwek4">
    <w:name w:val="heading 4"/>
    <w:basedOn w:val="Normalny"/>
    <w:next w:val="Normalny"/>
    <w:link w:val="Nagwek4Znak"/>
    <w:uiPriority w:val="9"/>
    <w:unhideWhenUsed/>
    <w:qFormat/>
    <w:rsid w:val="00742A4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25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9B33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90A66"/>
    <w:rPr>
      <w:sz w:val="16"/>
      <w:szCs w:val="16"/>
    </w:rPr>
  </w:style>
  <w:style w:type="paragraph" w:styleId="Tekstkomentarza">
    <w:name w:val="annotation text"/>
    <w:basedOn w:val="Normalny"/>
    <w:link w:val="TekstkomentarzaZnak"/>
    <w:uiPriority w:val="99"/>
    <w:semiHidden/>
    <w:unhideWhenUsed/>
    <w:rsid w:val="00490A6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490A66"/>
    <w:rPr>
      <w:sz w:val="20"/>
      <w:szCs w:val="20"/>
    </w:rPr>
  </w:style>
  <w:style w:type="paragraph" w:styleId="Tematkomentarza">
    <w:name w:val="annotation subject"/>
    <w:basedOn w:val="Tekstkomentarza"/>
    <w:next w:val="Tekstkomentarza"/>
    <w:link w:val="TematkomentarzaZnak"/>
    <w:uiPriority w:val="99"/>
    <w:semiHidden/>
    <w:unhideWhenUsed/>
    <w:rsid w:val="00490A66"/>
    <w:rPr>
      <w:b/>
      <w:bCs/>
    </w:rPr>
  </w:style>
  <w:style w:type="character" w:customStyle="1" w:styleId="TematkomentarzaZnak">
    <w:name w:val="Temat komentarza Znak"/>
    <w:basedOn w:val="TekstkomentarzaZnak"/>
    <w:link w:val="Tematkomentarza"/>
    <w:uiPriority w:val="99"/>
    <w:semiHidden/>
    <w:rsid w:val="00490A66"/>
    <w:rPr>
      <w:b/>
      <w:bCs/>
      <w:sz w:val="20"/>
      <w:szCs w:val="20"/>
    </w:rPr>
  </w:style>
  <w:style w:type="paragraph" w:styleId="Tekstdymka">
    <w:name w:val="Balloon Text"/>
    <w:basedOn w:val="Normalny"/>
    <w:link w:val="TekstdymkaZnak"/>
    <w:uiPriority w:val="99"/>
    <w:semiHidden/>
    <w:unhideWhenUsed/>
    <w:rsid w:val="00490A6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90A66"/>
    <w:rPr>
      <w:rFonts w:ascii="Segoe UI" w:hAnsi="Segoe UI" w:cs="Segoe UI"/>
      <w:sz w:val="18"/>
      <w:szCs w:val="18"/>
    </w:rPr>
  </w:style>
  <w:style w:type="paragraph" w:styleId="Akapitzlist">
    <w:name w:val="List Paragraph"/>
    <w:basedOn w:val="Normalny"/>
    <w:link w:val="AkapitzlistZnak"/>
    <w:qFormat/>
    <w:rsid w:val="00490A66"/>
    <w:pPr>
      <w:ind w:left="720"/>
      <w:contextualSpacing/>
    </w:pPr>
  </w:style>
  <w:style w:type="character" w:customStyle="1" w:styleId="Nagwek4Znak">
    <w:name w:val="Nagłówek 4 Znak"/>
    <w:basedOn w:val="Domylnaczcionkaakapitu"/>
    <w:link w:val="Nagwek4"/>
    <w:uiPriority w:val="9"/>
    <w:rsid w:val="00742A47"/>
    <w:rPr>
      <w:rFonts w:asciiTheme="majorHAnsi" w:eastAsiaTheme="majorEastAsia" w:hAnsiTheme="majorHAnsi" w:cstheme="majorBidi"/>
      <w:i/>
      <w:iCs/>
      <w:color w:val="365F91" w:themeColor="accent1" w:themeShade="BF"/>
    </w:rPr>
  </w:style>
  <w:style w:type="character" w:customStyle="1" w:styleId="AkapitzlistZnak">
    <w:name w:val="Akapit z listą Znak"/>
    <w:basedOn w:val="Domylnaczcionkaakapitu"/>
    <w:link w:val="Akapitzlist"/>
    <w:uiPriority w:val="34"/>
    <w:rsid w:val="00826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7fb57ac2-1267-4d8b-bd83-8a898116c90c}" enabled="0" method="" siteId="{7fb57ac2-1267-4d8b-bd83-8a898116c90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1470</Words>
  <Characters>8824</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Marzena</dc:creator>
  <cp:lastModifiedBy>Marta Butryn</cp:lastModifiedBy>
  <cp:revision>3</cp:revision>
  <cp:lastPrinted>2025-08-27T05:12:00Z</cp:lastPrinted>
  <dcterms:created xsi:type="dcterms:W3CDTF">2026-08-30T10:40:00Z</dcterms:created>
  <dcterms:modified xsi:type="dcterms:W3CDTF">2026-08-30T10:41:00Z</dcterms:modified>
</cp:coreProperties>
</file>