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1DE9" w14:textId="66B10A43" w:rsidR="008E4D8D" w:rsidRPr="00462E62" w:rsidRDefault="008E4D8D" w:rsidP="008E4D8D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>Wymagania edukacyjne z geografii – Klasa VI  </w:t>
      </w:r>
    </w:p>
    <w:p w14:paraId="12A5476B" w14:textId="77777777" w:rsidR="008E4D8D" w:rsidRPr="00462E62" w:rsidRDefault="008E4D8D" w:rsidP="008E4D8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 </w:t>
      </w:r>
    </w:p>
    <w:p w14:paraId="69B18A31" w14:textId="77777777" w:rsidR="008E4D8D" w:rsidRPr="00462E62" w:rsidRDefault="008E4D8D" w:rsidP="008E4D8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5B0F6E17" w14:textId="77777777" w:rsidR="008E4D8D" w:rsidRPr="00462E62" w:rsidRDefault="008E4D8D" w:rsidP="008E4D8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462E62">
        <w:rPr>
          <w:rFonts w:ascii="Times New Roman" w:hAnsi="Times New Roman" w:cs="Times New Roman"/>
          <w:sz w:val="24"/>
          <w:szCs w:val="24"/>
        </w:rPr>
        <w:t> </w:t>
      </w:r>
    </w:p>
    <w:p w14:paraId="79FF3E98" w14:textId="77777777" w:rsidR="008E4D8D" w:rsidRPr="00462E62" w:rsidRDefault="008E4D8D" w:rsidP="008E4D8D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>Półrocze I </w:t>
      </w:r>
    </w:p>
    <w:p w14:paraId="66122D23" w14:textId="0C7C5321" w:rsidR="00275123" w:rsidRPr="00462E62" w:rsidRDefault="008E4D8D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 xml:space="preserve">Dział I - </w:t>
      </w:r>
      <w:r w:rsidR="00DC75E3" w:rsidRPr="00462E62">
        <w:rPr>
          <w:rFonts w:ascii="Times New Roman" w:hAnsi="Times New Roman" w:cs="Times New Roman"/>
          <w:sz w:val="28"/>
          <w:szCs w:val="28"/>
        </w:rPr>
        <w:t>Kształt Ziemi</w:t>
      </w:r>
    </w:p>
    <w:p w14:paraId="0C7C5B39" w14:textId="77777777" w:rsidR="003E1950" w:rsidRPr="00462E62" w:rsidRDefault="003E1950" w:rsidP="003E1950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9C45DBF" w14:textId="77777777" w:rsidR="003E1950" w:rsidRPr="00462E62" w:rsidRDefault="003E1950" w:rsidP="003E19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z pomocą nauczyciela odczytuje szerokość i długość geograficzną punktu,</w:t>
      </w:r>
    </w:p>
    <w:p w14:paraId="1D4D192B" w14:textId="77777777" w:rsidR="003E1950" w:rsidRPr="00462E62" w:rsidRDefault="003E1950" w:rsidP="003E19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położenie punktu na mapie, gdy współrzędne są proste i podane przez nauczyciela,</w:t>
      </w:r>
    </w:p>
    <w:p w14:paraId="31CB439D" w14:textId="77777777" w:rsidR="003E1950" w:rsidRPr="00462E62" w:rsidRDefault="003E1950" w:rsidP="003E19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posługiwać się globusem i mapą w podstawowym zakresie.</w:t>
      </w:r>
    </w:p>
    <w:p w14:paraId="5DEDB254" w14:textId="77777777" w:rsidR="003E1950" w:rsidRPr="00462E62" w:rsidRDefault="003E1950" w:rsidP="003E1950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2DF279F" w14:textId="77777777" w:rsidR="003E1950" w:rsidRPr="00462E62" w:rsidRDefault="003E1950" w:rsidP="003E195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odczytuje współrzędne geograficzne wybranych punktów na mapie lub globusie,</w:t>
      </w:r>
    </w:p>
    <w:p w14:paraId="45FFAFD7" w14:textId="77777777" w:rsidR="003E1950" w:rsidRPr="00462E62" w:rsidRDefault="003E1950" w:rsidP="003E195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na mapie położenie punktu na podstawie podanych współrzędnych,</w:t>
      </w:r>
    </w:p>
    <w:p w14:paraId="7D09A3F8" w14:textId="77777777" w:rsidR="003E1950" w:rsidRPr="00462E62" w:rsidRDefault="003E1950" w:rsidP="003E195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wykonuje proste zadania z określaniem położenia w różnych skalach.</w:t>
      </w:r>
    </w:p>
    <w:p w14:paraId="75E46244" w14:textId="77777777" w:rsidR="003E1950" w:rsidRPr="00462E62" w:rsidRDefault="003E1950" w:rsidP="003E1950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59AD099" w14:textId="77777777" w:rsidR="003E1950" w:rsidRPr="00462E62" w:rsidRDefault="003E1950" w:rsidP="003E195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poprawnie odczytuje i zapisuje współrzędne wielu punktów,</w:t>
      </w:r>
    </w:p>
    <w:p w14:paraId="2F416E33" w14:textId="77777777" w:rsidR="003E1950" w:rsidRPr="00462E62" w:rsidRDefault="003E1950" w:rsidP="003E195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położenie punktów i obszarów na mapach w różnych skalach,</w:t>
      </w:r>
    </w:p>
    <w:p w14:paraId="7C2D7496" w14:textId="77777777" w:rsidR="003E1950" w:rsidRPr="00462E62" w:rsidRDefault="003E1950" w:rsidP="003E195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umie określić położenie punktu względem równika i południka 0°,</w:t>
      </w:r>
    </w:p>
    <w:p w14:paraId="76DEAB6E" w14:textId="77777777" w:rsidR="003E1950" w:rsidRPr="00462E62" w:rsidRDefault="003E1950" w:rsidP="003E195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stosować współrzędne w prostych ćwiczeniach praktycznych.</w:t>
      </w:r>
    </w:p>
    <w:p w14:paraId="57638E6D" w14:textId="77777777" w:rsidR="003E1950" w:rsidRPr="00462E62" w:rsidRDefault="003E1950" w:rsidP="003E1950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15BC1FE" w14:textId="77777777" w:rsidR="003E1950" w:rsidRPr="00462E62" w:rsidRDefault="003E1950" w:rsidP="003E19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sprawnie odczytuje i wyznacza współrzędne geograficzne dowolnych punktów,</w:t>
      </w:r>
    </w:p>
    <w:p w14:paraId="582DF14F" w14:textId="77777777" w:rsidR="003E1950" w:rsidRPr="00462E62" w:rsidRDefault="003E1950" w:rsidP="003E19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wskazuje i opisuje położenie obszarów w różnych skalach map,</w:t>
      </w:r>
    </w:p>
    <w:p w14:paraId="758F3AD6" w14:textId="77777777" w:rsidR="003E1950" w:rsidRPr="00462E62" w:rsidRDefault="003E1950" w:rsidP="003E19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prawidłowo posługuje się zapisem stopniowym (° , ′ , ″),</w:t>
      </w:r>
    </w:p>
    <w:p w14:paraId="12D12D77" w14:textId="77777777" w:rsidR="003E1950" w:rsidRPr="00462E62" w:rsidRDefault="003E1950" w:rsidP="003E19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określić współrzędne w terenie z użyciem mapy lub aplikacji GPS.</w:t>
      </w:r>
    </w:p>
    <w:p w14:paraId="7DC9DC4F" w14:textId="77777777" w:rsidR="003E1950" w:rsidRPr="00462E62" w:rsidRDefault="003E1950" w:rsidP="003E1950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4415B7BD" w14:textId="77777777" w:rsidR="003E1950" w:rsidRPr="00462E62" w:rsidRDefault="003E1950" w:rsidP="003E195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biegle odczytuje i wyznacza współrzędne w terenie z wykorzystaniem mapy topograficznej lub GPS,</w:t>
      </w:r>
    </w:p>
    <w:p w14:paraId="10369D03" w14:textId="77777777" w:rsidR="003E1950" w:rsidRPr="00462E62" w:rsidRDefault="003E1950" w:rsidP="003E195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rozwiązuje zadania problemowe związane z położeniem geograficznym,</w:t>
      </w:r>
    </w:p>
    <w:p w14:paraId="1A323D48" w14:textId="77777777" w:rsidR="003E1950" w:rsidRPr="00462E62" w:rsidRDefault="003E1950" w:rsidP="003E195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lastRenderedPageBreak/>
        <w:t>samodzielnie wyszukuje dodatkowe przykłady praktycznego zastosowania współrzędnych (np. w nawigacji, turystyce, ratownictwie),</w:t>
      </w:r>
    </w:p>
    <w:p w14:paraId="1465A7AF" w14:textId="77777777" w:rsidR="003E1950" w:rsidRPr="00462E62" w:rsidRDefault="003E1950" w:rsidP="003E195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wykracza poza materiał, analizując dokładność pomiarów i różne systemy zapisu współrzędnych.</w:t>
      </w:r>
    </w:p>
    <w:p w14:paraId="62CC1E11" w14:textId="095134DD" w:rsidR="00DC75E3" w:rsidRPr="00462E62" w:rsidRDefault="00D921F2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>Dział II - Ruchy Ziemi</w:t>
      </w:r>
    </w:p>
    <w:p w14:paraId="51F0628C" w14:textId="77777777" w:rsidR="00A44935" w:rsidRPr="00462E62" w:rsidRDefault="00A44935" w:rsidP="00A44935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E017A51" w14:textId="77777777" w:rsidR="00A44935" w:rsidRPr="00462E62" w:rsidRDefault="00A44935" w:rsidP="00A449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przy pomocy nauczyciela porównuje wyniki pomiaru wysokości Słońca,</w:t>
      </w:r>
    </w:p>
    <w:p w14:paraId="69BE26A7" w14:textId="77777777" w:rsidR="00A44935" w:rsidRPr="00462E62" w:rsidRDefault="00A44935" w:rsidP="00A449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kierunek ruchu obrotowego Ziemi na globusie,</w:t>
      </w:r>
    </w:p>
    <w:p w14:paraId="3EDDBB78" w14:textId="77777777" w:rsidR="00A44935" w:rsidRPr="00462E62" w:rsidRDefault="00A44935" w:rsidP="00A449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pokazać miejsca wschodu i zachodu Słońca,</w:t>
      </w:r>
    </w:p>
    <w:p w14:paraId="5B6DCC86" w14:textId="77777777" w:rsidR="00A44935" w:rsidRPr="00462E62" w:rsidRDefault="00A44935" w:rsidP="00A449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rozróżnia dzień i noc jako następstwo ruchu obrotowego,</w:t>
      </w:r>
    </w:p>
    <w:p w14:paraId="1E4C1A08" w14:textId="77777777" w:rsidR="00A44935" w:rsidRPr="00462E62" w:rsidRDefault="00A44935" w:rsidP="00A449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Ziemia krąży wokół Słońca.</w:t>
      </w:r>
    </w:p>
    <w:p w14:paraId="688F6737" w14:textId="77777777" w:rsidR="00A44935" w:rsidRPr="00462E62" w:rsidRDefault="00A44935" w:rsidP="00A44935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60779FAA" w14:textId="77777777" w:rsidR="00A44935" w:rsidRPr="00462E62" w:rsidRDefault="00A44935" w:rsidP="00A449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porównuje wysokość Słońca w różnych porach dnia,</w:t>
      </w:r>
    </w:p>
    <w:p w14:paraId="6835322B" w14:textId="77777777" w:rsidR="00A44935" w:rsidRPr="00462E62" w:rsidRDefault="00A44935" w:rsidP="00A449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demonstruje ruch obrotowy Ziemi z pomocą globusa lub tellurium,</w:t>
      </w:r>
    </w:p>
    <w:p w14:paraId="5BD28DA9" w14:textId="77777777" w:rsidR="00A44935" w:rsidRPr="00462E62" w:rsidRDefault="00A44935" w:rsidP="00A449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wyjaśnia, że ruch obrotowy powoduje zmianę dnia i nocy,</w:t>
      </w:r>
    </w:p>
    <w:p w14:paraId="379177C5" w14:textId="77777777" w:rsidR="00A44935" w:rsidRPr="00462E62" w:rsidRDefault="00A44935" w:rsidP="00A449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istnienie stref czasowych jako konsekwencji ruchu Ziemi,</w:t>
      </w:r>
    </w:p>
    <w:p w14:paraId="62AC7F34" w14:textId="77777777" w:rsidR="00A44935" w:rsidRPr="00462E62" w:rsidRDefault="00A44935" w:rsidP="00A4493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opisuje w prosty sposób ruch obiegowy Ziemi i jego czas trwania.</w:t>
      </w:r>
    </w:p>
    <w:p w14:paraId="0E98E867" w14:textId="77777777" w:rsidR="00A44935" w:rsidRPr="00462E62" w:rsidRDefault="00A44935" w:rsidP="00A44935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1B186A39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wysokość Słońca w różnych porach roku i dnia, wyciąga proste wnioski,</w:t>
      </w:r>
    </w:p>
    <w:p w14:paraId="12AFC608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demonstruje ruch obrotowy Ziemi, określa jego czas trwania i kierunek,</w:t>
      </w:r>
    </w:p>
    <w:p w14:paraId="7C4CD2A8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poprawnie łączy ruch obrotowy z widomą wędrówką Słońca, górowaniem oraz zmianą dnia i nocy,</w:t>
      </w:r>
    </w:p>
    <w:p w14:paraId="2A3A6840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znaczenie ruchu obrotowego dla stref czasowych,</w:t>
      </w:r>
    </w:p>
    <w:p w14:paraId="1DBE2469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demonstruje ruch obiegowy Ziemi i opisuje jego następstwa,</w:t>
      </w:r>
    </w:p>
    <w:p w14:paraId="22879CB9" w14:textId="77777777" w:rsidR="00A44935" w:rsidRPr="00462E62" w:rsidRDefault="00A44935" w:rsidP="00A4493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oświetlenie Ziemi w pierwszych dniach astronomicznych pór roku.</w:t>
      </w:r>
    </w:p>
    <w:p w14:paraId="4794311C" w14:textId="77777777" w:rsidR="00A44935" w:rsidRPr="00462E62" w:rsidRDefault="00A44935" w:rsidP="00A44935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B2CD917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i wyjaśnia zmiany wysokości Słońca w ciągu dnia i roku,</w:t>
      </w:r>
    </w:p>
    <w:p w14:paraId="2290F9A2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demonstruje ruch obrotowy i obiegowy Ziemi, poprawnie używając globusa/tellurium,</w:t>
      </w:r>
    </w:p>
    <w:p w14:paraId="2EC5911F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powiązanie ruchu obrotowego z górowaniem Słońca, widomą wędrówką oraz zjawiskiem dnia i nocy,</w:t>
      </w:r>
    </w:p>
    <w:p w14:paraId="6C5D20DC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uzasadnia powstanie stref czasowych,</w:t>
      </w:r>
    </w:p>
    <w:p w14:paraId="4BC28684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lastRenderedPageBreak/>
        <w:t>szczegółowo porównuje oświetlenie Ziemi w dniach przesileń i równonocy,</w:t>
      </w:r>
    </w:p>
    <w:p w14:paraId="00AF53B1" w14:textId="77777777" w:rsidR="00A44935" w:rsidRPr="00462E62" w:rsidRDefault="00A44935" w:rsidP="00A4493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wykazuje związek ruchu obiegowego z podziałem Ziemi na strefy oświetlenia i klimatyczne.</w:t>
      </w:r>
    </w:p>
    <w:p w14:paraId="612A69B1" w14:textId="77777777" w:rsidR="00A44935" w:rsidRPr="00462E62" w:rsidRDefault="00A44935" w:rsidP="00A44935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3259494" w14:textId="77777777" w:rsidR="00A44935" w:rsidRPr="00462E62" w:rsidRDefault="00A44935" w:rsidP="00A449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analizuje wyniki pomiaru wysokości Słońca w różnych dniach roku,</w:t>
      </w:r>
    </w:p>
    <w:p w14:paraId="43C1B893" w14:textId="77777777" w:rsidR="00A44935" w:rsidRPr="00462E62" w:rsidRDefault="00A44935" w:rsidP="00A449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biegle posługuje się modelami (globus, tellurium) do prezentowania ruchów Ziemi,</w:t>
      </w:r>
    </w:p>
    <w:p w14:paraId="79D2ABD3" w14:textId="77777777" w:rsidR="00A44935" w:rsidRPr="00462E62" w:rsidRDefault="00A44935" w:rsidP="00A449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i omawia praktyczne skutki ruchu obrotowego i obiegowego (np. dla orientacji, kalendarza, podziału czasu),</w:t>
      </w:r>
    </w:p>
    <w:p w14:paraId="2216C859" w14:textId="77777777" w:rsidR="00A44935" w:rsidRPr="00462E62" w:rsidRDefault="00A44935" w:rsidP="00A449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przedstawić związki między strefami oświetlenia, klimatem a krajobrazami świata,</w:t>
      </w:r>
    </w:p>
    <w:p w14:paraId="5F10BA33" w14:textId="77777777" w:rsidR="00A44935" w:rsidRPr="00462E62" w:rsidRDefault="00A44935" w:rsidP="00A4493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wyszukuje i prezentuje dodatkowe informacje oraz przykłady wykraczające poza program (np. zjawisko dnia i nocy polarnej, zmiany czasu urzędowego, różne systemy rachuby czasu).</w:t>
      </w:r>
    </w:p>
    <w:p w14:paraId="1795D555" w14:textId="77777777" w:rsidR="00D921F2" w:rsidRPr="00462E62" w:rsidRDefault="00D921F2">
      <w:pPr>
        <w:rPr>
          <w:rFonts w:ascii="Times New Roman" w:hAnsi="Times New Roman" w:cs="Times New Roman"/>
          <w:sz w:val="24"/>
          <w:szCs w:val="24"/>
        </w:rPr>
      </w:pPr>
    </w:p>
    <w:p w14:paraId="41091FD3" w14:textId="2FDA51F1" w:rsidR="00A44935" w:rsidRPr="00462E62" w:rsidRDefault="00A44935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>Półrocze II</w:t>
      </w:r>
    </w:p>
    <w:p w14:paraId="6AFAB938" w14:textId="2C7D2DC6" w:rsidR="00A44935" w:rsidRPr="00462E62" w:rsidRDefault="00A44935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757B52" w:rsidRPr="00462E62">
        <w:rPr>
          <w:rFonts w:ascii="Times New Roman" w:hAnsi="Times New Roman" w:cs="Times New Roman"/>
          <w:sz w:val="28"/>
          <w:szCs w:val="28"/>
        </w:rPr>
        <w:t>Europa. Środowisko przyrodnicze i wykorzystanie jego zasobów</w:t>
      </w:r>
    </w:p>
    <w:p w14:paraId="761961DC" w14:textId="77777777" w:rsidR="004B3639" w:rsidRPr="00462E62" w:rsidRDefault="004B3639" w:rsidP="004B3639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46CC3367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przy pomocy nauczyciela wskazuje granice i położenie Europy na mapie,</w:t>
      </w:r>
    </w:p>
    <w:p w14:paraId="22DCC146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przykłady elementów ukształtowania powierzchni,</w:t>
      </w:r>
    </w:p>
    <w:p w14:paraId="09EF5F84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na Islandii występują wulkany i trzęsienia ziemi,</w:t>
      </w:r>
    </w:p>
    <w:p w14:paraId="3F301090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wymienia podstawowe typy klimatów w Europie,</w:t>
      </w:r>
    </w:p>
    <w:p w14:paraId="31F83456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proste przykłady źródeł energii,</w:t>
      </w:r>
    </w:p>
    <w:p w14:paraId="19FCA0C9" w14:textId="77777777" w:rsidR="004B3639" w:rsidRPr="00462E62" w:rsidRDefault="004B3639" w:rsidP="004B36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w Europie Południowej rozwinięta jest turystyka.</w:t>
      </w:r>
    </w:p>
    <w:p w14:paraId="0BB0F4D2" w14:textId="77777777" w:rsidR="004B3639" w:rsidRPr="00462E62" w:rsidRDefault="004B3639" w:rsidP="004B3639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1EACDFCD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charakteryzuje położenie Europy i jej linię brzegową,</w:t>
      </w:r>
    </w:p>
    <w:p w14:paraId="69128832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opisuje główne cechy ukształtowania powierzchni,</w:t>
      </w:r>
    </w:p>
    <w:p w14:paraId="06FFE65F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łączy położenie Islandii z występowaniem wulkanów i trzęsień ziemi,</w:t>
      </w:r>
    </w:p>
    <w:p w14:paraId="223575D3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główne czynniki wpływające na klimat Europy,</w:t>
      </w:r>
    </w:p>
    <w:p w14:paraId="77F5D2AD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wymienia różne źródła energii i podaje przykłady ich wykorzystania,</w:t>
      </w:r>
    </w:p>
    <w:p w14:paraId="2CA02B70" w14:textId="77777777" w:rsidR="004B3639" w:rsidRPr="00462E62" w:rsidRDefault="004B3639" w:rsidP="004B36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opisuje znaczenie warunków przyrodniczych i dziedzictwa kulturowego dla turystyki w Europie Południowej.</w:t>
      </w:r>
    </w:p>
    <w:p w14:paraId="17AF3371" w14:textId="77777777" w:rsidR="004B3639" w:rsidRPr="00462E62" w:rsidRDefault="004B3639" w:rsidP="004B3639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7554207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lastRenderedPageBreak/>
        <w:t>dokładnie charakteryzuje granice i linię brzegową Europy, podaje przykłady półwyspów, wysp i mórz,</w:t>
      </w:r>
    </w:p>
    <w:p w14:paraId="5CD2E76C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ukształtowanie powierzchni i wskazuje główne krainy geograficzne,</w:t>
      </w:r>
    </w:p>
    <w:p w14:paraId="2205151E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związek między położeniem Islandii a aktywnością wulkaniczną i sejsmiczną,</w:t>
      </w:r>
    </w:p>
    <w:p w14:paraId="3807F58B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zróżnicowanie klimatyczne Europy i potrafi wskazać główne czynniki decydujące o klimacie,</w:t>
      </w:r>
    </w:p>
    <w:p w14:paraId="2463A094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związki między cechami środowiska a wykorzystaniem źródeł energii,</w:t>
      </w:r>
    </w:p>
    <w:p w14:paraId="1D140165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przykłady skutków eksploatacji źródeł energii dla środowiska,</w:t>
      </w:r>
    </w:p>
    <w:p w14:paraId="238638F0" w14:textId="77777777" w:rsidR="004B3639" w:rsidRPr="00462E62" w:rsidRDefault="004B3639" w:rsidP="004B36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wyjaśnia, dlaczego turystyka w Europie Południowej jest tak rozwinięta.</w:t>
      </w:r>
    </w:p>
    <w:p w14:paraId="6F432055" w14:textId="77777777" w:rsidR="004B3639" w:rsidRPr="00462E62" w:rsidRDefault="004B3639" w:rsidP="004B3639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7D3C5237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charakteryzuje położenie Europy, granice i linię brzegową oraz potrafi je zilustrować na mapie,</w:t>
      </w:r>
    </w:p>
    <w:p w14:paraId="0E2AF335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szczegółowo ukształtowanie powierzchni, podając przykłady pasm górskich, wyżyn i nizin,</w:t>
      </w:r>
    </w:p>
    <w:p w14:paraId="20C0E909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przyczyny występowania zjawisk wulkanicznych i sejsmicznych na Islandii,</w:t>
      </w:r>
    </w:p>
    <w:p w14:paraId="23B8BB43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zróżnicowanie klimatyczne Europy, wskazuje rolę prądów morskich, ukształtowania terenu i odległości od morza,</w:t>
      </w:r>
    </w:p>
    <w:p w14:paraId="00F4CDA3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związki między warunkami przyrodniczymi a wykorzystaniem źródeł energii w różnych krajach,</w:t>
      </w:r>
    </w:p>
    <w:p w14:paraId="4A81A6F4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i opisuje skutki środowiskowe korzystania z różnych źródeł energii,</w:t>
      </w:r>
    </w:p>
    <w:p w14:paraId="6AEEB615" w14:textId="77777777" w:rsidR="004B3639" w:rsidRPr="00462E62" w:rsidRDefault="004B3639" w:rsidP="004B36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związki między rozwojem turystyki w Europie Południowej a przyrodą i kulturą regionu.</w:t>
      </w:r>
    </w:p>
    <w:p w14:paraId="62CC27F5" w14:textId="77777777" w:rsidR="004B3639" w:rsidRPr="00462E62" w:rsidRDefault="004B3639" w:rsidP="004B3639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4D25C43C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wyszukuje i prezentuje dodatkowe informacje o granicach i ukształtowaniu powierzchni Europy,</w:t>
      </w:r>
    </w:p>
    <w:p w14:paraId="3CE610A8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przykłady zjawisk wulkanicznych i sejsmicznych w innych regionach świata i porównuje je z Islandią,</w:t>
      </w:r>
    </w:p>
    <w:p w14:paraId="6119D538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analizuje czynniki klimatyczne na podstawie map i danych liczbowych,</w:t>
      </w:r>
    </w:p>
    <w:p w14:paraId="3715BD88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prezentuje własne opracowania dotyczące wykorzystania źródeł energii i skutków dla środowiska (np. odnawialne vs. nieodnawialne),</w:t>
      </w:r>
    </w:p>
    <w:p w14:paraId="5814CB5E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wyszukuje przykłady wpływu turystyki na środowisko i kulturę Europy Południowej,</w:t>
      </w:r>
    </w:p>
    <w:p w14:paraId="30CAC17F" w14:textId="77777777" w:rsidR="004B3639" w:rsidRPr="00462E62" w:rsidRDefault="004B3639" w:rsidP="004B36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łączy wiedzę o środowisku przyrodniczym i dziedzictwie kulturowym z aktualnymi problemami Europy.</w:t>
      </w:r>
    </w:p>
    <w:p w14:paraId="1D5BAF64" w14:textId="342A0AD4" w:rsidR="00757B52" w:rsidRPr="00462E62" w:rsidRDefault="000208D6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lastRenderedPageBreak/>
        <w:t>Dział IV - Europa. Kraje, ludność i gospodarka</w:t>
      </w:r>
    </w:p>
    <w:p w14:paraId="51B6B16E" w14:textId="77777777" w:rsidR="001F0BE3" w:rsidRPr="00462E62" w:rsidRDefault="001F0BE3" w:rsidP="001F0BE3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8C1B1A2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przy pomocy nauczyciela podaje przykłady zróżnicowania rozmieszczenia ludności w Europie,</w:t>
      </w:r>
    </w:p>
    <w:p w14:paraId="69C88A89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w Europie społeczeństwa się starzeją,</w:t>
      </w:r>
    </w:p>
    <w:p w14:paraId="4D779F2F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potrafi wskazać na mapie wybrane państwa,</w:t>
      </w:r>
    </w:p>
    <w:p w14:paraId="012299C2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zna nazwę Unii Europejskiej,</w:t>
      </w:r>
    </w:p>
    <w:p w14:paraId="27714620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wymienia nazwy wielkich miast: Londyn i Paryż,</w:t>
      </w:r>
    </w:p>
    <w:p w14:paraId="3F9BF844" w14:textId="77777777" w:rsidR="001F0BE3" w:rsidRPr="00462E62" w:rsidRDefault="001F0BE3" w:rsidP="001F0BE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 przemysłu lub usług we Francji.</w:t>
      </w:r>
    </w:p>
    <w:p w14:paraId="5D902859" w14:textId="77777777" w:rsidR="001F0BE3" w:rsidRPr="00462E62" w:rsidRDefault="001F0BE3" w:rsidP="001F0BE3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E68C62E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wyjaśnia proste przyczyny zróżnicowanego rozmieszczenia ludności,</w:t>
      </w:r>
    </w:p>
    <w:p w14:paraId="1487C97A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skutki starzenia się społeczeństw,</w:t>
      </w:r>
    </w:p>
    <w:p w14:paraId="3848FD0D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opisuje podstawowe konsekwencje migracji,</w:t>
      </w:r>
    </w:p>
    <w:p w14:paraId="6320AA3F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na mapie państwa Europy i stolicę Francji,</w:t>
      </w:r>
    </w:p>
    <w:p w14:paraId="77301A82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wyjaśnia, że Unia Europejska ma znaczenie gospodarcze dla kontynentu,</w:t>
      </w:r>
    </w:p>
    <w:p w14:paraId="0B75F573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podstawowe cechy Londynu i Paryża,</w:t>
      </w:r>
    </w:p>
    <w:p w14:paraId="4755F8F2" w14:textId="77777777" w:rsidR="001F0BE3" w:rsidRPr="00462E62" w:rsidRDefault="001F0BE3" w:rsidP="001F0BE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znaczenie przemysłu lub usług we Francji.</w:t>
      </w:r>
    </w:p>
    <w:p w14:paraId="483C3048" w14:textId="77777777" w:rsidR="001F0BE3" w:rsidRPr="00462E62" w:rsidRDefault="001F0BE3" w:rsidP="001F0BE3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815283A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rozmieszczenie ludności w Europie, podając główne przyczyny,</w:t>
      </w:r>
    </w:p>
    <w:p w14:paraId="6EB50C63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przyczyny i skutki starzenia się społeczeństw,</w:t>
      </w:r>
    </w:p>
    <w:p w14:paraId="32A93192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konsekwencje społeczno-ekonomiczne migracji w Europie,</w:t>
      </w:r>
    </w:p>
    <w:p w14:paraId="1FDF6E68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na mapie większość państw Europy,</w:t>
      </w:r>
    </w:p>
    <w:p w14:paraId="599B4061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rolę Unii Europejskiej w gospodarce,</w:t>
      </w:r>
    </w:p>
    <w:p w14:paraId="3401B6B6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Londyn i Paryż, wskazując różnice i podobieństwa,</w:t>
      </w:r>
    </w:p>
    <w:p w14:paraId="40CB260E" w14:textId="77777777" w:rsidR="001F0BE3" w:rsidRPr="00462E62" w:rsidRDefault="001F0BE3" w:rsidP="001F0BE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znaczenie przemysłu i usług we Francji.</w:t>
      </w:r>
    </w:p>
    <w:p w14:paraId="4C7FBAEE" w14:textId="77777777" w:rsidR="001F0BE3" w:rsidRPr="00462E62" w:rsidRDefault="001F0BE3" w:rsidP="001F0BE3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B33201D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wyjaśnia rozmieszczenie ludności w Europie, wskazując czynniki historyczne, gospodarcze i przyrodnicze,</w:t>
      </w:r>
    </w:p>
    <w:p w14:paraId="5363E8B4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przyczyny i skutki starzenia się społeczeństw w różnych krajach,</w:t>
      </w:r>
    </w:p>
    <w:p w14:paraId="3AE31802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społeczne, ekonomiczne i kulturowe skutki migracji w Europie, podając przykłady,</w:t>
      </w:r>
    </w:p>
    <w:p w14:paraId="351CDDAB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lastRenderedPageBreak/>
        <w:t>biegle wskazuje na mapie państwa Europy,</w:t>
      </w:r>
    </w:p>
    <w:p w14:paraId="2F70B3E7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opisuje znaczenie Unii Europejskiej dla przemian gospodarczych,</w:t>
      </w:r>
    </w:p>
    <w:p w14:paraId="11B26309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Londyn i Paryż pod względem funkcji, zabytków, gospodarki,</w:t>
      </w:r>
    </w:p>
    <w:p w14:paraId="038E1A01" w14:textId="77777777" w:rsidR="001F0BE3" w:rsidRPr="00462E62" w:rsidRDefault="001F0BE3" w:rsidP="001F0BE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znaczenie nowoczesnego przemysłu i usług we Francji.</w:t>
      </w:r>
    </w:p>
    <w:p w14:paraId="7D8841A5" w14:textId="77777777" w:rsidR="001F0BE3" w:rsidRPr="00462E62" w:rsidRDefault="001F0BE3" w:rsidP="001F0BE3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F4B5A5D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wyszukuje i prezentuje dane o rozmieszczeniu ludności i procesach demograficznych w Europie,</w:t>
      </w:r>
    </w:p>
    <w:p w14:paraId="38D692B4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starzenie się społeczeństw w Europie z innymi regionami świata,</w:t>
      </w:r>
    </w:p>
    <w:p w14:paraId="1AC6D30B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pozytywne i negatywne konsekwencje migracji na przykładach wykraczających poza program,</w:t>
      </w:r>
    </w:p>
    <w:p w14:paraId="589B03B1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charakteryzuje rolę Unii Europejskiej w aktualnych wyzwaniach gospodarczych (np. transformacja energetyczna, cyfryzacja),</w:t>
      </w:r>
    </w:p>
    <w:p w14:paraId="4DE98E11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własne opracowanie porównujące Londyn i Paryż, wykorzystując różne źródła informacji,</w:t>
      </w:r>
    </w:p>
    <w:p w14:paraId="13FC0A2E" w14:textId="77777777" w:rsidR="001F0BE3" w:rsidRPr="00462E62" w:rsidRDefault="001F0BE3" w:rsidP="001F0B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przykłady nowoczesnych gałęzi przemysłu i usług we Francji i omawia ich globalne znaczenie.</w:t>
      </w:r>
    </w:p>
    <w:p w14:paraId="203741E8" w14:textId="06DD7791" w:rsidR="000208D6" w:rsidRPr="00462E62" w:rsidRDefault="00CC3B78">
      <w:pPr>
        <w:rPr>
          <w:rFonts w:ascii="Times New Roman" w:hAnsi="Times New Roman" w:cs="Times New Roman"/>
          <w:sz w:val="28"/>
          <w:szCs w:val="28"/>
        </w:rPr>
      </w:pPr>
      <w:r w:rsidRPr="00462E62">
        <w:rPr>
          <w:rFonts w:ascii="Times New Roman" w:hAnsi="Times New Roman" w:cs="Times New Roman"/>
          <w:sz w:val="28"/>
          <w:szCs w:val="28"/>
        </w:rPr>
        <w:t>Dział V - Sąsiedzi Polski</w:t>
      </w:r>
    </w:p>
    <w:p w14:paraId="64AA6924" w14:textId="77777777" w:rsidR="00D0426D" w:rsidRPr="00462E62" w:rsidRDefault="00D0426D" w:rsidP="00D0426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890717A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przy pomocy nauczyciela wymienia kraje Europy Środkowo-Wschodniej,</w:t>
      </w:r>
    </w:p>
    <w:p w14:paraId="585E48A2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przykłady atrakcji turystycznych,</w:t>
      </w:r>
    </w:p>
    <w:p w14:paraId="34155DAC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w Niemczech przemysł ulega przemianom,</w:t>
      </w:r>
    </w:p>
    <w:p w14:paraId="32B75BC3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Ukraina ma problemy polityczne, społeczne i gospodarcze,</w:t>
      </w:r>
    </w:p>
    <w:p w14:paraId="3F481E3C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wymienia kilka cech środowiska przyrodniczego Rosji,</w:t>
      </w:r>
    </w:p>
    <w:p w14:paraId="4CBCA7D5" w14:textId="77777777" w:rsidR="00D0426D" w:rsidRPr="00462E62" w:rsidRDefault="00D0426D" w:rsidP="00D0426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wie, że Polska ma relacje z krajami sąsiednimi.</w:t>
      </w:r>
    </w:p>
    <w:p w14:paraId="7C7F6D84" w14:textId="77777777" w:rsidR="00D0426D" w:rsidRPr="00462E62" w:rsidRDefault="00D0426D" w:rsidP="00D0426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3F996AAC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charakteryzuje przemiany w strukturze przemysłu w Niemczech (na przykładzie Nadrenii Północnej-Westfalii),</w:t>
      </w:r>
    </w:p>
    <w:p w14:paraId="7B9E1CED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wybrane walory przyrodnicze i kulturowe Litwy i Białorusi,</w:t>
      </w:r>
    </w:p>
    <w:p w14:paraId="7BC8A522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podaje przykłady atrakcji turystycznych Czech i Słowacji,</w:t>
      </w:r>
    </w:p>
    <w:p w14:paraId="5B73FF10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opisuje podstawowe problemy polityczne, społeczne i gospodarcze Ukrainy,</w:t>
      </w:r>
    </w:p>
    <w:p w14:paraId="0C0CF071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wskazuje zróżnicowanie środowiska przyrodniczego Rosji,</w:t>
      </w:r>
    </w:p>
    <w:p w14:paraId="6770DA8B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określa podstawowe relacje Polski z krajami sąsiadującymi,</w:t>
      </w:r>
    </w:p>
    <w:p w14:paraId="6F7CE8E0" w14:textId="77777777" w:rsidR="00D0426D" w:rsidRPr="00462E62" w:rsidRDefault="00D0426D" w:rsidP="00D0426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lastRenderedPageBreak/>
        <w:t>rozumie potrzebę utrzymywania dobrych relacji z sąsiadami.</w:t>
      </w:r>
    </w:p>
    <w:p w14:paraId="25FEC62C" w14:textId="77777777" w:rsidR="00D0426D" w:rsidRPr="00462E62" w:rsidRDefault="00D0426D" w:rsidP="00D0426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A0555EF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opisuje przemiany w przemyśle Niemiec, wskazując przyczyny i skutki,</w:t>
      </w:r>
    </w:p>
    <w:p w14:paraId="79BE8464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walory przyrodnicze i kulturowe Litwy i Białorusi w kontekście turystyki,</w:t>
      </w:r>
    </w:p>
    <w:p w14:paraId="1CE9F6FA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atrakcje turystyczne Czech i Słowacji,</w:t>
      </w:r>
    </w:p>
    <w:p w14:paraId="56B49808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problemy Ukrainy pod względem politycznym, społecznym i gospodarczym,</w:t>
      </w:r>
    </w:p>
    <w:p w14:paraId="6939421F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charakteryzuje zróżnicowanie środowiska Rosji,</w:t>
      </w:r>
    </w:p>
    <w:p w14:paraId="54AA8996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wyjaśnia relacje Polski z krajami sąsiednimi i podaje przykłady współpracy,</w:t>
      </w:r>
    </w:p>
    <w:p w14:paraId="2D6D0FAB" w14:textId="77777777" w:rsidR="00D0426D" w:rsidRPr="00462E62" w:rsidRDefault="00D0426D" w:rsidP="00D0426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uzasadnia znaczenie dobrych relacji Polski z sąsiadami.</w:t>
      </w:r>
    </w:p>
    <w:p w14:paraId="4BFED43C" w14:textId="77777777" w:rsidR="00D0426D" w:rsidRPr="00462E62" w:rsidRDefault="00D0426D" w:rsidP="00D0426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0A20D5B8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dokładnie analizuje przemiany w strukturze przemysłu Niemiec i ich wpływ na gospodarkę,</w:t>
      </w:r>
    </w:p>
    <w:p w14:paraId="28B3B81B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omawia walory przyrodnicze i kulturowe Litwy i Białorusi oraz ich znaczenie turystyczne,</w:t>
      </w:r>
    </w:p>
    <w:p w14:paraId="11AAA97F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szczegółowo przedstawia atrakcje turystyczne Czech i Słowacji,</w:t>
      </w:r>
    </w:p>
    <w:p w14:paraId="5B351DC4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ocenia skutki problemów politycznych, społecznych i gospodarczych Ukrainy,</w:t>
      </w:r>
    </w:p>
    <w:p w14:paraId="1FC3BDA0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zróżnicowanie środowiska Rosji w różnych regionach,</w:t>
      </w:r>
    </w:p>
    <w:p w14:paraId="334E594D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charakteryzuje relacje Polski z sąsiadami w kontekście historycznym i gospodarczym,</w:t>
      </w:r>
    </w:p>
    <w:p w14:paraId="5FC49EF6" w14:textId="77777777" w:rsidR="00D0426D" w:rsidRPr="00462E62" w:rsidRDefault="00D0426D" w:rsidP="00D0426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uzasadnia potrzebę kształtowania dobrych relacji z sąsiadami na podstawie konkretnych przykładów.</w:t>
      </w:r>
    </w:p>
    <w:p w14:paraId="151321DB" w14:textId="77777777" w:rsidR="00D0426D" w:rsidRPr="00462E62" w:rsidRDefault="00D0426D" w:rsidP="00D0426D">
      <w:p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A0683E9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samodzielnie analizuje przemiany przemysłu w Niemczech i porównuje je z innymi krajami,</w:t>
      </w:r>
    </w:p>
    <w:p w14:paraId="06FF41B6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dodatkowe walory przyrodnicze i kulturowe Litwy i Białorusi,</w:t>
      </w:r>
    </w:p>
    <w:p w14:paraId="0988A236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wyszukuje i prezentuje mniej znane atrakcje turystyczne Czech i Słowacji,</w:t>
      </w:r>
    </w:p>
    <w:p w14:paraId="59C3A2D8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analizuje i ocenia aktualne problemy Ukrainy w szerszym kontekście międzynarodowym,</w:t>
      </w:r>
    </w:p>
    <w:p w14:paraId="414B1F45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porównuje środowisko Rosji z innymi krajami Eurazji,</w:t>
      </w:r>
    </w:p>
    <w:p w14:paraId="79FB7BFF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przedstawia własne propozycje utrzymywania dobrych relacji Polski z sąsiadami,</w:t>
      </w:r>
    </w:p>
    <w:p w14:paraId="3FD0CEFC" w14:textId="77777777" w:rsidR="00D0426D" w:rsidRPr="00462E62" w:rsidRDefault="00D0426D" w:rsidP="00D0426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2E62">
        <w:rPr>
          <w:rFonts w:ascii="Times New Roman" w:hAnsi="Times New Roman" w:cs="Times New Roman"/>
          <w:sz w:val="24"/>
          <w:szCs w:val="24"/>
        </w:rPr>
        <w:t>wykracza poza program, wskazując znaczenie współpracy regionalnej i globalnej.</w:t>
      </w:r>
    </w:p>
    <w:p w14:paraId="5B262511" w14:textId="77777777" w:rsidR="00CC3B78" w:rsidRPr="00462E62" w:rsidRDefault="00CC3B78">
      <w:pPr>
        <w:rPr>
          <w:rFonts w:ascii="Times New Roman" w:hAnsi="Times New Roman" w:cs="Times New Roman"/>
          <w:sz w:val="24"/>
          <w:szCs w:val="24"/>
        </w:rPr>
      </w:pPr>
    </w:p>
    <w:sectPr w:rsidR="00CC3B78" w:rsidRPr="0046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29E"/>
    <w:multiLevelType w:val="multilevel"/>
    <w:tmpl w:val="D3F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33DB5"/>
    <w:multiLevelType w:val="multilevel"/>
    <w:tmpl w:val="351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577AA"/>
    <w:multiLevelType w:val="multilevel"/>
    <w:tmpl w:val="246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60B0"/>
    <w:multiLevelType w:val="multilevel"/>
    <w:tmpl w:val="090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85AF6"/>
    <w:multiLevelType w:val="multilevel"/>
    <w:tmpl w:val="D3D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117FF"/>
    <w:multiLevelType w:val="multilevel"/>
    <w:tmpl w:val="820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2A2A"/>
    <w:multiLevelType w:val="multilevel"/>
    <w:tmpl w:val="7B5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36722"/>
    <w:multiLevelType w:val="multilevel"/>
    <w:tmpl w:val="A5A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92ACB"/>
    <w:multiLevelType w:val="multilevel"/>
    <w:tmpl w:val="F4A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4C52"/>
    <w:multiLevelType w:val="multilevel"/>
    <w:tmpl w:val="771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85D35"/>
    <w:multiLevelType w:val="multilevel"/>
    <w:tmpl w:val="1B72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95899"/>
    <w:multiLevelType w:val="multilevel"/>
    <w:tmpl w:val="683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4192B"/>
    <w:multiLevelType w:val="multilevel"/>
    <w:tmpl w:val="6FB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00591"/>
    <w:multiLevelType w:val="multilevel"/>
    <w:tmpl w:val="845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0672D"/>
    <w:multiLevelType w:val="multilevel"/>
    <w:tmpl w:val="E54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C3768"/>
    <w:multiLevelType w:val="multilevel"/>
    <w:tmpl w:val="A3EA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A78B0"/>
    <w:multiLevelType w:val="multilevel"/>
    <w:tmpl w:val="B9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74B58"/>
    <w:multiLevelType w:val="multilevel"/>
    <w:tmpl w:val="714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F5E2A"/>
    <w:multiLevelType w:val="multilevel"/>
    <w:tmpl w:val="6F20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73AE3"/>
    <w:multiLevelType w:val="multilevel"/>
    <w:tmpl w:val="B0BE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E53A5B"/>
    <w:multiLevelType w:val="multilevel"/>
    <w:tmpl w:val="DC0C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55D7F"/>
    <w:multiLevelType w:val="multilevel"/>
    <w:tmpl w:val="317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50E2F"/>
    <w:multiLevelType w:val="multilevel"/>
    <w:tmpl w:val="B2E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F2671"/>
    <w:multiLevelType w:val="multilevel"/>
    <w:tmpl w:val="011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91103"/>
    <w:multiLevelType w:val="multilevel"/>
    <w:tmpl w:val="8B9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631644">
    <w:abstractNumId w:val="14"/>
  </w:num>
  <w:num w:numId="2" w16cid:durableId="361130818">
    <w:abstractNumId w:val="8"/>
  </w:num>
  <w:num w:numId="3" w16cid:durableId="2100251308">
    <w:abstractNumId w:val="3"/>
  </w:num>
  <w:num w:numId="4" w16cid:durableId="1695812426">
    <w:abstractNumId w:val="20"/>
  </w:num>
  <w:num w:numId="5" w16cid:durableId="2050378050">
    <w:abstractNumId w:val="18"/>
  </w:num>
  <w:num w:numId="6" w16cid:durableId="616641028">
    <w:abstractNumId w:val="6"/>
  </w:num>
  <w:num w:numId="7" w16cid:durableId="421604145">
    <w:abstractNumId w:val="2"/>
  </w:num>
  <w:num w:numId="8" w16cid:durableId="632054218">
    <w:abstractNumId w:val="12"/>
  </w:num>
  <w:num w:numId="9" w16cid:durableId="340816087">
    <w:abstractNumId w:val="13"/>
  </w:num>
  <w:num w:numId="10" w16cid:durableId="817847138">
    <w:abstractNumId w:val="10"/>
  </w:num>
  <w:num w:numId="11" w16cid:durableId="1831751254">
    <w:abstractNumId w:val="21"/>
  </w:num>
  <w:num w:numId="12" w16cid:durableId="958149671">
    <w:abstractNumId w:val="23"/>
  </w:num>
  <w:num w:numId="13" w16cid:durableId="74596511">
    <w:abstractNumId w:val="24"/>
  </w:num>
  <w:num w:numId="14" w16cid:durableId="137916736">
    <w:abstractNumId w:val="17"/>
  </w:num>
  <w:num w:numId="15" w16cid:durableId="1937010755">
    <w:abstractNumId w:val="22"/>
  </w:num>
  <w:num w:numId="16" w16cid:durableId="1245263189">
    <w:abstractNumId w:val="7"/>
  </w:num>
  <w:num w:numId="17" w16cid:durableId="933632248">
    <w:abstractNumId w:val="16"/>
  </w:num>
  <w:num w:numId="18" w16cid:durableId="450055830">
    <w:abstractNumId w:val="0"/>
  </w:num>
  <w:num w:numId="19" w16cid:durableId="1709404895">
    <w:abstractNumId w:val="5"/>
  </w:num>
  <w:num w:numId="20" w16cid:durableId="813957815">
    <w:abstractNumId w:val="4"/>
  </w:num>
  <w:num w:numId="21" w16cid:durableId="1895001324">
    <w:abstractNumId w:val="11"/>
  </w:num>
  <w:num w:numId="22" w16cid:durableId="1764063241">
    <w:abstractNumId w:val="19"/>
  </w:num>
  <w:num w:numId="23" w16cid:durableId="1558665478">
    <w:abstractNumId w:val="15"/>
  </w:num>
  <w:num w:numId="24" w16cid:durableId="937566531">
    <w:abstractNumId w:val="1"/>
  </w:num>
  <w:num w:numId="25" w16cid:durableId="143301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F"/>
    <w:rsid w:val="000208D6"/>
    <w:rsid w:val="001F0BE3"/>
    <w:rsid w:val="00275123"/>
    <w:rsid w:val="003E1950"/>
    <w:rsid w:val="00462E62"/>
    <w:rsid w:val="004B3639"/>
    <w:rsid w:val="0059442F"/>
    <w:rsid w:val="00757B52"/>
    <w:rsid w:val="008E4D8D"/>
    <w:rsid w:val="00A44935"/>
    <w:rsid w:val="00CC3B78"/>
    <w:rsid w:val="00D0426D"/>
    <w:rsid w:val="00D74848"/>
    <w:rsid w:val="00D921F2"/>
    <w:rsid w:val="00DC75E3"/>
    <w:rsid w:val="00E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7D"/>
  <w15:chartTrackingRefBased/>
  <w15:docId w15:val="{6B722D69-53D2-4264-A45F-913B314D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D8D"/>
  </w:style>
  <w:style w:type="paragraph" w:styleId="Nagwek1">
    <w:name w:val="heading 1"/>
    <w:basedOn w:val="Normalny"/>
    <w:next w:val="Normalny"/>
    <w:link w:val="Nagwek1Znak"/>
    <w:uiPriority w:val="9"/>
    <w:qFormat/>
    <w:rsid w:val="00594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44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4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44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44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44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4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44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44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44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44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B66A6A06-65A8-4C2E-9427-C13DA6D2B500}"/>
</file>

<file path=customXml/itemProps2.xml><?xml version="1.0" encoding="utf-8"?>
<ds:datastoreItem xmlns:ds="http://schemas.openxmlformats.org/officeDocument/2006/customXml" ds:itemID="{2DCEB58F-E81A-43F8-826E-8E63A0D7E681}"/>
</file>

<file path=customXml/itemProps3.xml><?xml version="1.0" encoding="utf-8"?>
<ds:datastoreItem xmlns:ds="http://schemas.openxmlformats.org/officeDocument/2006/customXml" ds:itemID="{24E36516-4128-4EC6-B3BE-028FE3038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1632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13</cp:revision>
  <dcterms:created xsi:type="dcterms:W3CDTF">2025-09-10T17:33:00Z</dcterms:created>
  <dcterms:modified xsi:type="dcterms:W3CDTF">2025-09-10T18:54:00Z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