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8" w:rsidRPr="00FB06D0" w:rsidRDefault="00D06A98" w:rsidP="0046398F">
      <w:pPr>
        <w:spacing w:before="120" w:after="120" w:line="276" w:lineRule="auto"/>
        <w:rPr>
          <w:b/>
          <w:sz w:val="40"/>
        </w:rPr>
      </w:pPr>
      <w:r w:rsidRPr="00FB06D0">
        <w:rPr>
          <w:b/>
          <w:sz w:val="40"/>
        </w:rPr>
        <w:t>Deklaracja dostępności</w:t>
      </w:r>
    </w:p>
    <w:p w:rsidR="00D06A98" w:rsidRPr="006427AB" w:rsidRDefault="00D06A98" w:rsidP="0046398F">
      <w:pPr>
        <w:spacing w:before="120" w:after="120" w:line="276" w:lineRule="auto"/>
        <w:rPr>
          <w:b/>
          <w:sz w:val="36"/>
          <w:szCs w:val="36"/>
        </w:rPr>
      </w:pPr>
      <w:r w:rsidRPr="006427AB">
        <w:rPr>
          <w:b/>
          <w:sz w:val="36"/>
          <w:szCs w:val="36"/>
        </w:rPr>
        <w:t xml:space="preserve">Serwis internetowy Szkoły Podstawowej z Oddziałami Integracyjnymi nr 247 w Warszawie  </w:t>
      </w:r>
    </w:p>
    <w:p w:rsidR="00346C53" w:rsidRDefault="00346C53" w:rsidP="0046398F">
      <w:pPr>
        <w:spacing w:before="120" w:after="120" w:line="276" w:lineRule="auto"/>
      </w:pPr>
      <w:r>
        <w:t xml:space="preserve">Szkoła Podstawowa z Oddziałami Integracyjnymi nr 247 w Warszawie zobowiązuje się zapewnić dostępność swojej strony internetowej zgodnie z przepisami ustawy z dnia 4 kwietnia 2019 r. o dostępności cyfrowej stron internetowych i aplikacji mobilnych podmiotów publicznych. Oświadczenie w sprawie dostępności ma zastosowanie do Serwis internetowy Szkoły Podstawowej z Oddziałami </w:t>
      </w:r>
      <w:r w:rsidR="00F71E3D">
        <w:t>Integracyjnymi nr</w:t>
      </w:r>
      <w:r>
        <w:t xml:space="preserve"> 247 w Warszawie</w:t>
      </w:r>
      <w:r w:rsidR="00E92244">
        <w:t>.</w:t>
      </w:r>
    </w:p>
    <w:p w:rsidR="00BD4401" w:rsidRPr="00FB06D0" w:rsidRDefault="00BD4401" w:rsidP="0046398F">
      <w:pPr>
        <w:spacing w:before="120" w:after="120" w:line="276" w:lineRule="auto"/>
        <w:rPr>
          <w:b/>
        </w:rPr>
      </w:pPr>
      <w:r w:rsidRPr="00FB06D0">
        <w:rPr>
          <w:b/>
        </w:rPr>
        <w:t xml:space="preserve">• Data publikacji strony internetowej: </w:t>
      </w:r>
      <w:r w:rsidR="00186F3D" w:rsidRPr="00186F3D">
        <w:rPr>
          <w:b/>
        </w:rPr>
        <w:t>01.09.2017</w:t>
      </w:r>
    </w:p>
    <w:p w:rsidR="00BD4401" w:rsidRPr="00A56E60" w:rsidRDefault="00BD4401" w:rsidP="0046398F">
      <w:pPr>
        <w:spacing w:before="120" w:after="120" w:line="276" w:lineRule="auto"/>
        <w:rPr>
          <w:b/>
        </w:rPr>
      </w:pPr>
      <w:r w:rsidRPr="00FB06D0">
        <w:rPr>
          <w:b/>
        </w:rPr>
        <w:t xml:space="preserve">• Data ostatniej istotnej aktualizacji: </w:t>
      </w:r>
      <w:r w:rsidR="00186F3D">
        <w:rPr>
          <w:b/>
        </w:rPr>
        <w:t>2</w:t>
      </w:r>
      <w:r w:rsidR="002F77E3">
        <w:rPr>
          <w:b/>
        </w:rPr>
        <w:t>8</w:t>
      </w:r>
      <w:r w:rsidR="00186F3D">
        <w:rPr>
          <w:b/>
        </w:rPr>
        <w:t>.03.2021</w:t>
      </w:r>
    </w:p>
    <w:p w:rsidR="00FB06D0" w:rsidRPr="00FB06D0" w:rsidRDefault="00FB06D0" w:rsidP="0046398F">
      <w:pPr>
        <w:spacing w:before="120" w:after="120" w:line="276" w:lineRule="auto"/>
        <w:rPr>
          <w:b/>
          <w:sz w:val="36"/>
        </w:rPr>
      </w:pPr>
      <w:r w:rsidRPr="00FB06D0">
        <w:rPr>
          <w:b/>
          <w:sz w:val="36"/>
        </w:rPr>
        <w:t>Status pod względem zgodności z ustawą</w:t>
      </w:r>
    </w:p>
    <w:p w:rsidR="00BD4401" w:rsidRDefault="00FB06D0" w:rsidP="0046398F">
      <w:pPr>
        <w:spacing w:before="120" w:after="120" w:line="276" w:lineRule="auto"/>
      </w:pPr>
      <w:r>
        <w:t xml:space="preserve">Strona internetowa jest częściowo zgodna z ustawą o dostępności cyfrowej stron internetowych i aplikacji mobilnych podmiotów publicznych z powodu niezgodności lub </w:t>
      </w:r>
      <w:proofErr w:type="spellStart"/>
      <w:r>
        <w:t>wyłączeń</w:t>
      </w:r>
      <w:proofErr w:type="spellEnd"/>
      <w:r>
        <w:t xml:space="preserve"> wymienionych poniżej.</w:t>
      </w:r>
    </w:p>
    <w:p w:rsidR="00E132BE" w:rsidRPr="008F1114" w:rsidRDefault="00A56E60" w:rsidP="0046398F">
      <w:pPr>
        <w:spacing w:before="120" w:after="120" w:line="276" w:lineRule="auto"/>
        <w:rPr>
          <w:b/>
          <w:sz w:val="24"/>
        </w:rPr>
      </w:pPr>
      <w:r w:rsidRPr="008F1114">
        <w:rPr>
          <w:b/>
          <w:sz w:val="24"/>
        </w:rPr>
        <w:t>Treści niedostępne</w:t>
      </w:r>
    </w:p>
    <w:p w:rsidR="00A56E60" w:rsidRDefault="00A56E60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>
        <w:t>Zamieszczone na stronie publikacje w formie plików PDF nie są dostępne cyfrowo w całości.</w:t>
      </w:r>
    </w:p>
    <w:p w:rsidR="00A56E60" w:rsidRDefault="00A56E60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>
        <w:t>Część z opublikowanych zdjęć i grafik nie posiada opisu alternatywnego.</w:t>
      </w:r>
    </w:p>
    <w:p w:rsidR="00E132BE" w:rsidRDefault="00A56E60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>
        <w:t>Część plików nie jest dostępnych cyfrowo.</w:t>
      </w:r>
    </w:p>
    <w:p w:rsidR="00E132BE" w:rsidRDefault="00E132BE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 w:rsidRPr="00E132BE">
        <w:t>Na niektórych stronach elementy wejściowe nie posi</w:t>
      </w:r>
      <w:r>
        <w:t>adają określonego przeznaczenia.</w:t>
      </w:r>
    </w:p>
    <w:p w:rsidR="00E132BE" w:rsidRDefault="00E132BE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 w:rsidRPr="00E132BE">
        <w:t>Brak możliwości zmiany odstępów między wyrazami lub liniami tekstu</w:t>
      </w:r>
      <w:r>
        <w:t>.</w:t>
      </w:r>
    </w:p>
    <w:p w:rsidR="00A56E60" w:rsidRDefault="00E132BE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 w:rsidRPr="00E132BE">
        <w:t>Do zaznaczania niektórych treści użyto jedynie wyróżnienia kolorem,</w:t>
      </w:r>
    </w:p>
    <w:p w:rsidR="00A56E60" w:rsidRDefault="00A56E60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>
        <w:t>Oświadczenie w nagraniu w polskim języku migowym.</w:t>
      </w:r>
    </w:p>
    <w:p w:rsidR="00A56E60" w:rsidRDefault="00A56E60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>
        <w:t>Oświadczenie odczytane maszynowo.</w:t>
      </w:r>
    </w:p>
    <w:p w:rsidR="00CE652C" w:rsidRDefault="00E132BE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>
        <w:t>Część</w:t>
      </w:r>
      <w:r w:rsidR="00CE652C">
        <w:t xml:space="preserve"> filmów nie posiada napisów dla osób głuchych oraz nie posiada opisu tekstowego</w:t>
      </w:r>
      <w:r>
        <w:t>.</w:t>
      </w:r>
    </w:p>
    <w:p w:rsidR="00E132BE" w:rsidRDefault="00E132BE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>
        <w:t>Na</w:t>
      </w:r>
      <w:r w:rsidR="00CE652C">
        <w:t xml:space="preserve"> niektórych stronach brak odpowiedniej struktury nagłówkowej artykułów</w:t>
      </w:r>
      <w:r>
        <w:t>.</w:t>
      </w:r>
    </w:p>
    <w:p w:rsidR="00E132BE" w:rsidRDefault="00E132BE" w:rsidP="0046398F">
      <w:pPr>
        <w:pStyle w:val="Akapitzlist"/>
        <w:numPr>
          <w:ilvl w:val="0"/>
          <w:numId w:val="5"/>
        </w:numPr>
        <w:spacing w:before="120" w:after="120" w:line="276" w:lineRule="auto"/>
        <w:ind w:left="426"/>
      </w:pPr>
      <w:r w:rsidRPr="00E132BE">
        <w:t>Na niektórych stronach brak możliwości zatrzymania lub ukrycia animowanych części interfejsu</w:t>
      </w:r>
      <w:r>
        <w:t>.</w:t>
      </w:r>
    </w:p>
    <w:p w:rsidR="00CE652C" w:rsidRPr="006427AB" w:rsidRDefault="00CE652C" w:rsidP="0046398F">
      <w:pPr>
        <w:spacing w:before="120" w:after="120" w:line="276" w:lineRule="auto"/>
        <w:rPr>
          <w:b/>
          <w:sz w:val="36"/>
          <w:szCs w:val="36"/>
        </w:rPr>
      </w:pPr>
      <w:r w:rsidRPr="006427AB">
        <w:rPr>
          <w:b/>
          <w:sz w:val="36"/>
          <w:szCs w:val="36"/>
        </w:rPr>
        <w:t>Wyłączenia</w:t>
      </w:r>
    </w:p>
    <w:p w:rsidR="00CE652C" w:rsidRDefault="0046398F" w:rsidP="0046398F">
      <w:pPr>
        <w:pStyle w:val="Akapitzlist"/>
        <w:numPr>
          <w:ilvl w:val="0"/>
          <w:numId w:val="10"/>
        </w:numPr>
        <w:spacing w:before="120" w:after="120" w:line="276" w:lineRule="auto"/>
      </w:pPr>
      <w:r>
        <w:t>Dokumenty</w:t>
      </w:r>
      <w:r w:rsidR="00CE652C">
        <w:t xml:space="preserve"> tekstowe i tekstowo-graficzne, dokumenty utworzone w programach przeznaczonych do tworzenia prezentacji lub arkuszy kalkulacyjnych, opublikowane przed dniem 23 września 2018 r. są wyłączone z obowiązku zapewniania dostępności,</w:t>
      </w:r>
    </w:p>
    <w:p w:rsidR="00CE652C" w:rsidRDefault="0046398F" w:rsidP="0046398F">
      <w:pPr>
        <w:pStyle w:val="Akapitzlist"/>
        <w:numPr>
          <w:ilvl w:val="0"/>
          <w:numId w:val="10"/>
        </w:numPr>
        <w:spacing w:before="120" w:after="120" w:line="276" w:lineRule="auto"/>
      </w:pPr>
      <w:r>
        <w:t>Mapy</w:t>
      </w:r>
      <w:r w:rsidR="00CE652C">
        <w:t xml:space="preserve"> są wyłączone z obowiązku zapewniania dostępności,</w:t>
      </w:r>
    </w:p>
    <w:p w:rsidR="00CE652C" w:rsidRDefault="0046398F" w:rsidP="0046398F">
      <w:pPr>
        <w:pStyle w:val="Akapitzlist"/>
        <w:numPr>
          <w:ilvl w:val="0"/>
          <w:numId w:val="10"/>
        </w:numPr>
        <w:spacing w:before="120" w:after="120" w:line="276" w:lineRule="auto"/>
      </w:pPr>
      <w:r>
        <w:t>Pliki</w:t>
      </w:r>
      <w:r w:rsidR="00CE652C">
        <w:t xml:space="preserve"> wytworzone przez inne podmioty niż Państwowa Inspekcja Pracy i przekazane do publikacji w formie papierowej lub skanów nie są dostępne z uwagi na brak dostępu do danych źródłowych,</w:t>
      </w:r>
    </w:p>
    <w:p w:rsidR="00CE652C" w:rsidRDefault="0046398F" w:rsidP="0046398F">
      <w:pPr>
        <w:pStyle w:val="Akapitzlist"/>
        <w:numPr>
          <w:ilvl w:val="0"/>
          <w:numId w:val="10"/>
        </w:numPr>
        <w:spacing w:before="120" w:after="120" w:line="276" w:lineRule="auto"/>
      </w:pPr>
      <w:r>
        <w:t>Treści</w:t>
      </w:r>
      <w:r w:rsidR="00CE652C">
        <w:t xml:space="preserve"> archiwalne, niewykorzystywane do realizacji bieżących zadań są wyłączone z obowiązku zapewniania dostępności.</w:t>
      </w:r>
    </w:p>
    <w:p w:rsidR="00E66B3C" w:rsidRDefault="00E66B3C" w:rsidP="0046398F">
      <w:pPr>
        <w:spacing w:before="120" w:after="120" w:line="276" w:lineRule="auto"/>
      </w:pPr>
    </w:p>
    <w:p w:rsidR="00E66B3C" w:rsidRPr="0046398F" w:rsidRDefault="00E66B3C" w:rsidP="0046398F">
      <w:pPr>
        <w:spacing w:before="120" w:after="120" w:line="276" w:lineRule="auto"/>
        <w:rPr>
          <w:b/>
          <w:sz w:val="36"/>
          <w:szCs w:val="36"/>
        </w:rPr>
      </w:pPr>
      <w:r w:rsidRPr="006427AB">
        <w:rPr>
          <w:b/>
          <w:sz w:val="36"/>
          <w:szCs w:val="36"/>
        </w:rPr>
        <w:lastRenderedPageBreak/>
        <w:t>Przygotowanie deklaracji w sprawie dostępności</w:t>
      </w:r>
    </w:p>
    <w:p w:rsidR="00E66B3C" w:rsidRPr="00DB2CB8" w:rsidRDefault="00E66B3C" w:rsidP="0046398F">
      <w:pPr>
        <w:pStyle w:val="Akapitzlist"/>
        <w:numPr>
          <w:ilvl w:val="0"/>
          <w:numId w:val="2"/>
        </w:numPr>
        <w:spacing w:before="120" w:after="120" w:line="276" w:lineRule="auto"/>
        <w:ind w:left="284" w:hanging="153"/>
        <w:rPr>
          <w:b/>
        </w:rPr>
      </w:pPr>
      <w:r w:rsidRPr="00DB2CB8">
        <w:rPr>
          <w:b/>
        </w:rPr>
        <w:t xml:space="preserve">Deklarację sporządzono dnia: </w:t>
      </w:r>
      <w:r w:rsidR="00F71E3D">
        <w:rPr>
          <w:b/>
        </w:rPr>
        <w:t>29</w:t>
      </w:r>
      <w:r w:rsidR="00186F3D">
        <w:rPr>
          <w:b/>
        </w:rPr>
        <w:t>.03.20</w:t>
      </w:r>
      <w:r w:rsidR="00925793">
        <w:rPr>
          <w:b/>
        </w:rPr>
        <w:t>21</w:t>
      </w:r>
    </w:p>
    <w:p w:rsidR="008F1114" w:rsidRPr="0046398F" w:rsidRDefault="00E66B3C" w:rsidP="0046398F">
      <w:pPr>
        <w:pStyle w:val="Akapitzlist"/>
        <w:numPr>
          <w:ilvl w:val="0"/>
          <w:numId w:val="2"/>
        </w:numPr>
        <w:spacing w:before="120" w:after="120" w:line="276" w:lineRule="auto"/>
        <w:ind w:left="284" w:hanging="153"/>
        <w:rPr>
          <w:b/>
        </w:rPr>
      </w:pPr>
      <w:r w:rsidRPr="00DB2CB8">
        <w:rPr>
          <w:b/>
        </w:rPr>
        <w:t xml:space="preserve">Deklarację została ostatnio poddana przeglądowi i aktualizacji dnia: </w:t>
      </w:r>
      <w:r w:rsidR="00765E2D">
        <w:rPr>
          <w:b/>
        </w:rPr>
        <w:t>2</w:t>
      </w:r>
      <w:r w:rsidR="002F77E3">
        <w:rPr>
          <w:b/>
        </w:rPr>
        <w:t>8</w:t>
      </w:r>
      <w:r w:rsidR="00F71E3D">
        <w:rPr>
          <w:b/>
        </w:rPr>
        <w:t>.03.20</w:t>
      </w:r>
      <w:r w:rsidR="00925793">
        <w:rPr>
          <w:b/>
        </w:rPr>
        <w:t>21</w:t>
      </w:r>
    </w:p>
    <w:p w:rsidR="00DB2CB8" w:rsidRPr="0046398F" w:rsidRDefault="00E66B3C" w:rsidP="0046398F">
      <w:pPr>
        <w:spacing w:before="120" w:after="120" w:line="276" w:lineRule="auto"/>
      </w:pPr>
      <w:r>
        <w:t>Deklarację sporządzono na podstawie samooceny.</w:t>
      </w:r>
    </w:p>
    <w:p w:rsidR="00DB2CB8" w:rsidRPr="000A4CC0" w:rsidRDefault="00DB2CB8" w:rsidP="0046398F">
      <w:pPr>
        <w:spacing w:before="120" w:after="120" w:line="276" w:lineRule="auto"/>
        <w:rPr>
          <w:b/>
          <w:sz w:val="36"/>
        </w:rPr>
      </w:pPr>
      <w:r w:rsidRPr="000A4CC0">
        <w:rPr>
          <w:b/>
          <w:sz w:val="36"/>
        </w:rPr>
        <w:t xml:space="preserve">Skróty klawiaturowe </w:t>
      </w:r>
    </w:p>
    <w:p w:rsidR="002378CF" w:rsidRPr="00370611" w:rsidRDefault="00E132BE" w:rsidP="0046398F">
      <w:pPr>
        <w:spacing w:before="120" w:after="120" w:line="276" w:lineRule="auto"/>
      </w:pPr>
      <w:r w:rsidRPr="00370611">
        <w:t>Na stronie internetowej można używać standardowych skrótów klawiaturowych przeglądarki.</w:t>
      </w:r>
    </w:p>
    <w:p w:rsidR="002378CF" w:rsidRPr="002378CF" w:rsidRDefault="002378CF" w:rsidP="0046398F">
      <w:pPr>
        <w:spacing w:before="120" w:after="120" w:line="276" w:lineRule="auto"/>
        <w:rPr>
          <w:b/>
          <w:sz w:val="28"/>
        </w:rPr>
      </w:pPr>
      <w:r w:rsidRPr="002378CF">
        <w:rPr>
          <w:b/>
          <w:sz w:val="28"/>
        </w:rPr>
        <w:t>Informacje dodatkowe</w:t>
      </w:r>
    </w:p>
    <w:p w:rsidR="002378CF" w:rsidRPr="000A4CC0" w:rsidRDefault="002378CF" w:rsidP="0046398F">
      <w:pPr>
        <w:spacing w:before="120" w:after="120" w:line="276" w:lineRule="auto"/>
        <w:rPr>
          <w:b/>
          <w:sz w:val="36"/>
        </w:rPr>
      </w:pPr>
      <w:r w:rsidRPr="000A4CC0">
        <w:rPr>
          <w:b/>
          <w:sz w:val="36"/>
        </w:rPr>
        <w:t>Ułatwienia</w:t>
      </w:r>
    </w:p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bookmarkStart w:id="0" w:name="_Hlk66040852"/>
      <w:r w:rsidRPr="000A4CC0">
        <w:t>Serwis</w:t>
      </w:r>
      <w:r w:rsidR="000A4CC0" w:rsidRPr="000A4CC0">
        <w:t xml:space="preserve"> jest w pełni rozpoznawalny przez programy czytające dla osób niewidomych takich jak np. </w:t>
      </w:r>
      <w:proofErr w:type="spellStart"/>
      <w:r w:rsidR="000A4CC0" w:rsidRPr="000A4CC0">
        <w:t>Window-Eyes</w:t>
      </w:r>
      <w:proofErr w:type="spellEnd"/>
      <w:r w:rsidR="000A4CC0" w:rsidRPr="000A4CC0">
        <w:t>, JAWS czy NVDA,</w:t>
      </w:r>
    </w:p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Pełna</w:t>
      </w:r>
      <w:r w:rsidR="000A4CC0" w:rsidRPr="000A4CC0">
        <w:t xml:space="preserve"> obsługa serwisu możliwa jest zarówno przy pomocy samej klawiatury jak i myszki,</w:t>
      </w:r>
    </w:p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Serwis</w:t>
      </w:r>
      <w:r w:rsidR="000A4CC0" w:rsidRPr="000A4CC0">
        <w:t xml:space="preserve"> jest wyposażony w mechanizmy ułatwiające przeglądanie treści przez osoby niedowidzące </w:t>
      </w:r>
      <w:r w:rsidRPr="000A4CC0">
        <w:t>niekorzystające</w:t>
      </w:r>
      <w:r w:rsidR="000A4CC0" w:rsidRPr="000A4CC0">
        <w:t xml:space="preserve"> z technologii asystujących:</w:t>
      </w:r>
    </w:p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Zmiana</w:t>
      </w:r>
      <w:r w:rsidR="000A4CC0" w:rsidRPr="000A4CC0">
        <w:t xml:space="preserve"> wielkości czcionki,</w:t>
      </w:r>
    </w:p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Zmiana</w:t>
      </w:r>
      <w:r w:rsidR="000A4CC0" w:rsidRPr="000A4CC0">
        <w:t xml:space="preserve"> kontrastu,</w:t>
      </w:r>
    </w:p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Oprawa</w:t>
      </w:r>
      <w:r w:rsidR="000A4CC0" w:rsidRPr="000A4CC0">
        <w:t xml:space="preserve"> graficzna serwisu oparta jest na stylach,</w:t>
      </w:r>
    </w:p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Serwis</w:t>
      </w:r>
      <w:r w:rsidR="000A4CC0" w:rsidRPr="000A4CC0">
        <w:t xml:space="preserve"> nie zawiera skrótów klawiaturowych, które </w:t>
      </w:r>
      <w:r w:rsidRPr="000A4CC0">
        <w:t>mogłyby</w:t>
      </w:r>
      <w:r w:rsidR="000A4CC0" w:rsidRPr="000A4CC0">
        <w:t xml:space="preserve"> wchodzić w konflikt z technologiami asystującymi (np. programy czytające), systemem lub aplikacjami użytkowników,</w:t>
      </w:r>
    </w:p>
    <w:bookmarkEnd w:id="0"/>
    <w:p w:rsidR="000A4CC0" w:rsidRPr="000A4CC0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Na</w:t>
      </w:r>
      <w:r w:rsidR="000A4CC0" w:rsidRPr="000A4CC0">
        <w:t xml:space="preserve"> wszystkich stronach znajduje się wyszukiwarka</w:t>
      </w:r>
    </w:p>
    <w:p w:rsidR="000A4CC0" w:rsidRPr="0046398F" w:rsidRDefault="0046398F" w:rsidP="0046398F">
      <w:pPr>
        <w:pStyle w:val="Akapitzlist"/>
        <w:numPr>
          <w:ilvl w:val="0"/>
          <w:numId w:val="12"/>
        </w:numPr>
        <w:spacing w:before="120" w:after="120" w:line="276" w:lineRule="auto"/>
      </w:pPr>
      <w:r w:rsidRPr="000A4CC0">
        <w:t>Możliwość</w:t>
      </w:r>
      <w:r w:rsidR="000A4CC0" w:rsidRPr="000A4CC0">
        <w:t xml:space="preserve"> skorzystania z tłumacza migowego za pośrednictwem środków komunikacji elektronicznej nie jest dostępna.</w:t>
      </w:r>
    </w:p>
    <w:p w:rsidR="00D5176D" w:rsidRPr="00D5176D" w:rsidRDefault="00D5176D" w:rsidP="0046398F">
      <w:pPr>
        <w:shd w:val="clear" w:color="auto" w:fill="FFFFFF"/>
        <w:spacing w:before="120" w:after="120" w:line="276" w:lineRule="auto"/>
        <w:rPr>
          <w:rFonts w:eastAsia="Times New Roman" w:cstheme="minorHAnsi"/>
          <w:b/>
          <w:color w:val="212529"/>
          <w:sz w:val="36"/>
          <w:szCs w:val="36"/>
          <w:lang w:eastAsia="pl-PL"/>
        </w:rPr>
      </w:pPr>
      <w:r w:rsidRPr="00D5176D">
        <w:rPr>
          <w:rFonts w:eastAsia="Times New Roman" w:cstheme="minorHAnsi"/>
          <w:b/>
          <w:color w:val="212529"/>
          <w:sz w:val="36"/>
          <w:szCs w:val="36"/>
          <w:lang w:eastAsia="pl-PL"/>
        </w:rPr>
        <w:t>Informacje zwrotne i dane kontaktowe</w:t>
      </w:r>
    </w:p>
    <w:p w:rsidR="003E210E" w:rsidRPr="007B1C70" w:rsidRDefault="00D5176D" w:rsidP="0046398F">
      <w:pPr>
        <w:spacing w:before="120" w:after="120" w:line="276" w:lineRule="auto"/>
        <w:rPr>
          <w:rFonts w:cstheme="minorHAnsi"/>
          <w:b/>
          <w:sz w:val="24"/>
        </w:rPr>
      </w:pPr>
      <w:r w:rsidRPr="00D5176D">
        <w:rPr>
          <w:rFonts w:eastAsia="Times New Roman" w:cstheme="minorHAnsi"/>
          <w:szCs w:val="24"/>
          <w:shd w:val="clear" w:color="auto" w:fill="FFFFFF"/>
          <w:lang w:eastAsia="pl-PL"/>
        </w:rPr>
        <w:t>Dane teleadresowe siedziby podmiotu publicznego wraz ze wskazaniem danych kontaktowych osoby wyznaczonej do realizacji spraw w zakresie dostępności cyfrowej w tym podmiocie publicznym.</w:t>
      </w:r>
    </w:p>
    <w:p w:rsidR="00AF2327" w:rsidRDefault="003E210E" w:rsidP="0046398F">
      <w:pPr>
        <w:spacing w:before="120" w:after="120" w:line="276" w:lineRule="auto"/>
        <w:rPr>
          <w:b/>
          <w:sz w:val="28"/>
        </w:rPr>
      </w:pPr>
      <w:r w:rsidRPr="00042C1E">
        <w:rPr>
          <w:b/>
          <w:sz w:val="28"/>
        </w:rPr>
        <w:t>Imię i nazwisko osoby do kontaktu:</w:t>
      </w:r>
    </w:p>
    <w:p w:rsidR="00AF2327" w:rsidRDefault="003E210E" w:rsidP="0046398F">
      <w:pPr>
        <w:spacing w:before="120" w:after="120" w:line="276" w:lineRule="auto"/>
        <w:rPr>
          <w:b/>
          <w:sz w:val="28"/>
        </w:rPr>
      </w:pPr>
      <w:r>
        <w:t>Beata Zieliń</w:t>
      </w:r>
      <w:r w:rsidR="005B4D27">
        <w:t xml:space="preserve">ska </w:t>
      </w:r>
    </w:p>
    <w:p w:rsidR="005B4D27" w:rsidRPr="00042C1E" w:rsidRDefault="005B4D27" w:rsidP="0046398F">
      <w:pPr>
        <w:spacing w:before="120" w:after="120" w:line="276" w:lineRule="auto"/>
        <w:rPr>
          <w:b/>
          <w:sz w:val="28"/>
        </w:rPr>
      </w:pPr>
      <w:r w:rsidRPr="00042C1E">
        <w:rPr>
          <w:b/>
          <w:sz w:val="28"/>
        </w:rPr>
        <w:t>E-mail osoby do kontaktu:</w:t>
      </w:r>
    </w:p>
    <w:p w:rsidR="00D5176D" w:rsidRDefault="005B4D27" w:rsidP="0046398F">
      <w:pPr>
        <w:spacing w:before="120" w:after="120" w:line="276" w:lineRule="auto"/>
      </w:pPr>
      <w:proofErr w:type="gramStart"/>
      <w:r>
        <w:t>sp</w:t>
      </w:r>
      <w:proofErr w:type="gramEnd"/>
      <w:r>
        <w:t>247@edu.</w:t>
      </w:r>
      <w:proofErr w:type="gramStart"/>
      <w:r>
        <w:t>um</w:t>
      </w:r>
      <w:proofErr w:type="gramEnd"/>
      <w:r>
        <w:t>.warszawa.</w:t>
      </w:r>
      <w:proofErr w:type="gramStart"/>
      <w:r>
        <w:t>pl</w:t>
      </w:r>
      <w:proofErr w:type="gramEnd"/>
    </w:p>
    <w:p w:rsidR="00D5176D" w:rsidRPr="00042C1E" w:rsidRDefault="00042C1E" w:rsidP="0046398F">
      <w:pPr>
        <w:spacing w:before="120" w:after="120" w:line="276" w:lineRule="auto"/>
        <w:rPr>
          <w:rFonts w:cstheme="minorHAnsi"/>
          <w:b/>
          <w:color w:val="212529"/>
          <w:sz w:val="28"/>
          <w:shd w:val="clear" w:color="auto" w:fill="FFFFFF"/>
        </w:rPr>
      </w:pPr>
      <w:r w:rsidRPr="00042C1E">
        <w:rPr>
          <w:rFonts w:cstheme="minorHAnsi"/>
          <w:b/>
          <w:color w:val="212529"/>
          <w:sz w:val="28"/>
          <w:shd w:val="clear" w:color="auto" w:fill="FFFFFF"/>
        </w:rPr>
        <w:t>Numer telefonu osoby do kontaktu:</w:t>
      </w:r>
    </w:p>
    <w:p w:rsidR="00AF2327" w:rsidRPr="0046398F" w:rsidRDefault="00042C1E" w:rsidP="0046398F">
      <w:pPr>
        <w:spacing w:before="120" w:after="120" w:line="276" w:lineRule="auto"/>
        <w:rPr>
          <w:rFonts w:cstheme="minorHAnsi"/>
          <w:color w:val="212529"/>
          <w:sz w:val="24"/>
          <w:shd w:val="clear" w:color="auto" w:fill="FFFFFF"/>
        </w:rPr>
      </w:pPr>
      <w:r w:rsidRPr="00042C1E">
        <w:rPr>
          <w:rFonts w:cstheme="minorHAnsi"/>
          <w:color w:val="212529"/>
          <w:shd w:val="clear" w:color="auto" w:fill="FFFFFF"/>
        </w:rPr>
        <w:t>22</w:t>
      </w:r>
      <w:r w:rsidRPr="00042C1E">
        <w:rPr>
          <w:rFonts w:cstheme="minorHAnsi"/>
          <w:color w:val="212529"/>
          <w:sz w:val="24"/>
          <w:shd w:val="clear" w:color="auto" w:fill="FFFFFF"/>
        </w:rPr>
        <w:t xml:space="preserve"> </w:t>
      </w:r>
      <w:r w:rsidRPr="00042C1E">
        <w:rPr>
          <w:rFonts w:cstheme="minorHAnsi"/>
          <w:color w:val="212529"/>
          <w:shd w:val="clear" w:color="auto" w:fill="FFFFFF"/>
        </w:rPr>
        <w:t>8341249</w:t>
      </w:r>
    </w:p>
    <w:p w:rsidR="00042C1E" w:rsidRPr="006427AB" w:rsidRDefault="0046398F" w:rsidP="0046398F">
      <w:pPr>
        <w:spacing w:before="120" w:after="120" w:line="276" w:lineRule="auto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>Każdy ma prawo:</w:t>
      </w:r>
    </w:p>
    <w:p w:rsidR="00042C1E" w:rsidRDefault="0046398F" w:rsidP="0046398F">
      <w:pPr>
        <w:pStyle w:val="Akapitzlist"/>
        <w:numPr>
          <w:ilvl w:val="0"/>
          <w:numId w:val="14"/>
        </w:numPr>
        <w:spacing w:before="120" w:after="120" w:line="276" w:lineRule="auto"/>
      </w:pPr>
      <w:r>
        <w:t>Zgłosić</w:t>
      </w:r>
      <w:r w:rsidR="00042C1E">
        <w:t xml:space="preserve"> uwagi dotyczące dostępności cyfrowej strony lub jej elementu,</w:t>
      </w:r>
    </w:p>
    <w:p w:rsidR="00042C1E" w:rsidRDefault="0046398F" w:rsidP="0046398F">
      <w:pPr>
        <w:pStyle w:val="Akapitzlist"/>
        <w:numPr>
          <w:ilvl w:val="0"/>
          <w:numId w:val="14"/>
        </w:numPr>
        <w:spacing w:before="120" w:after="120" w:line="276" w:lineRule="auto"/>
      </w:pPr>
      <w:r>
        <w:t>Zgłosić</w:t>
      </w:r>
      <w:r w:rsidR="00042C1E">
        <w:t xml:space="preserve"> żądanie zapewnienia dostępności cyfrowej strony lub jej elementu,</w:t>
      </w:r>
    </w:p>
    <w:p w:rsidR="00042C1E" w:rsidRDefault="0046398F" w:rsidP="0046398F">
      <w:pPr>
        <w:pStyle w:val="Akapitzlist"/>
        <w:numPr>
          <w:ilvl w:val="0"/>
          <w:numId w:val="14"/>
        </w:numPr>
        <w:spacing w:before="120" w:after="120" w:line="276" w:lineRule="auto"/>
      </w:pPr>
      <w:r>
        <w:t>Wnioskować</w:t>
      </w:r>
      <w:r w:rsidR="00042C1E">
        <w:t xml:space="preserve"> o udostępnienie niedostępnej informacji w innej alternatywnej formie.</w:t>
      </w:r>
    </w:p>
    <w:p w:rsidR="00042C1E" w:rsidRPr="0046398F" w:rsidRDefault="00042C1E" w:rsidP="0046398F">
      <w:pPr>
        <w:pStyle w:val="Akapitzlist"/>
        <w:numPr>
          <w:ilvl w:val="0"/>
          <w:numId w:val="14"/>
        </w:numPr>
        <w:spacing w:before="120" w:after="120" w:line="276" w:lineRule="auto"/>
        <w:rPr>
          <w:b/>
        </w:rPr>
      </w:pPr>
      <w:r w:rsidRPr="0046398F">
        <w:rPr>
          <w:b/>
        </w:rPr>
        <w:lastRenderedPageBreak/>
        <w:t>Żądanie musi zawierać:</w:t>
      </w:r>
    </w:p>
    <w:p w:rsidR="00042C1E" w:rsidRDefault="0046398F" w:rsidP="0046398F">
      <w:pPr>
        <w:pStyle w:val="Akapitzlist"/>
        <w:numPr>
          <w:ilvl w:val="0"/>
          <w:numId w:val="16"/>
        </w:numPr>
        <w:spacing w:before="120" w:after="120" w:line="276" w:lineRule="auto"/>
      </w:pPr>
      <w:r>
        <w:t>Dane</w:t>
      </w:r>
      <w:r w:rsidR="00042C1E">
        <w:t xml:space="preserve"> kontaktowe osoby zgłaszającej,</w:t>
      </w:r>
    </w:p>
    <w:p w:rsidR="00042C1E" w:rsidRDefault="0046398F" w:rsidP="0046398F">
      <w:pPr>
        <w:pStyle w:val="Akapitzlist"/>
        <w:numPr>
          <w:ilvl w:val="0"/>
          <w:numId w:val="16"/>
        </w:numPr>
        <w:spacing w:before="120" w:after="120" w:line="276" w:lineRule="auto"/>
      </w:pPr>
      <w:r>
        <w:t>Wskazanie</w:t>
      </w:r>
      <w:r w:rsidR="00042C1E">
        <w:t xml:space="preserve"> strony lub elementu strony, której dotyczy żądanie,</w:t>
      </w:r>
    </w:p>
    <w:p w:rsidR="00042C1E" w:rsidRDefault="0046398F" w:rsidP="0046398F">
      <w:pPr>
        <w:pStyle w:val="Akapitzlist"/>
        <w:numPr>
          <w:ilvl w:val="0"/>
          <w:numId w:val="16"/>
        </w:numPr>
        <w:spacing w:before="120" w:after="120" w:line="276" w:lineRule="auto"/>
      </w:pPr>
      <w:r>
        <w:t>Wskazanie</w:t>
      </w:r>
      <w:r w:rsidR="00042C1E">
        <w:t xml:space="preserve"> dogodnej formy udostępnienia informacji, jeśli żądanie dotyczy udostępnienia w formie alternatywnej informacji niedostępnej.</w:t>
      </w:r>
    </w:p>
    <w:p w:rsidR="00042C1E" w:rsidRDefault="00042C1E" w:rsidP="0046398F">
      <w:pPr>
        <w:pStyle w:val="Akapitzlist"/>
        <w:numPr>
          <w:ilvl w:val="0"/>
          <w:numId w:val="14"/>
        </w:numPr>
        <w:spacing w:before="120" w:after="120" w:line="276" w:lineRule="auto"/>
      </w:pPr>
      <w:r>
        <w:t xml:space="preserve">Rozpatrzenie zgłoszenia powinno nastąpić niezwłocznie, najpóźniej w ciągu 7 dni. Jeśli w tym terminie </w:t>
      </w:r>
    </w:p>
    <w:p w:rsidR="00AF2327" w:rsidRPr="0046398F" w:rsidRDefault="00E132BE" w:rsidP="0046398F">
      <w:pPr>
        <w:pStyle w:val="Akapitzlist"/>
        <w:numPr>
          <w:ilvl w:val="0"/>
          <w:numId w:val="14"/>
        </w:numPr>
        <w:spacing w:before="120" w:after="120" w:line="276" w:lineRule="auto"/>
      </w:pPr>
      <w:r>
        <w:t>Zapewnienie</w:t>
      </w:r>
      <w:r w:rsidR="00042C1E">
        <w:t xml:space="preserve"> dostępności albo zapewnienie dostępu w alternatywnej formie nie jest możliwe, powinno nastąpić najdalej w ciągu 2 miesięcy od daty zgłoszenia.</w:t>
      </w:r>
    </w:p>
    <w:p w:rsidR="00042C1E" w:rsidRPr="000A4CC0" w:rsidRDefault="00042C1E" w:rsidP="0046398F">
      <w:pPr>
        <w:spacing w:before="120" w:after="120" w:line="276" w:lineRule="auto"/>
        <w:rPr>
          <w:b/>
          <w:sz w:val="36"/>
        </w:rPr>
      </w:pPr>
      <w:r w:rsidRPr="00042C1E">
        <w:rPr>
          <w:b/>
          <w:sz w:val="36"/>
        </w:rPr>
        <w:t>Skargi i odwołania</w:t>
      </w:r>
    </w:p>
    <w:p w:rsidR="00024AAD" w:rsidRDefault="00024AAD" w:rsidP="0046398F">
      <w:pPr>
        <w:spacing w:before="120" w:after="120" w:line="276" w:lineRule="auto"/>
      </w:pPr>
      <w:r>
        <w:t>Na niedotrzymanie tych terminów oraz na odmowę realizacji żądania można złożyć skargę do organu nadzorującego pocztą lub drogą elektroniczną na adres:</w:t>
      </w:r>
    </w:p>
    <w:p w:rsidR="00024AAD" w:rsidRDefault="00024AAD" w:rsidP="0046398F">
      <w:pPr>
        <w:spacing w:before="120" w:after="120" w:line="276" w:lineRule="auto"/>
      </w:pPr>
      <w:r>
        <w:t>Organ nadzorujący: Rzecznik Praw Obywatelskich</w:t>
      </w:r>
    </w:p>
    <w:p w:rsidR="00024AAD" w:rsidRPr="0046398F" w:rsidRDefault="00024AAD" w:rsidP="0046398F">
      <w:pPr>
        <w:spacing w:before="120" w:after="120" w:line="276" w:lineRule="auto"/>
        <w:rPr>
          <w:lang w:val="en-US"/>
        </w:rPr>
      </w:pPr>
      <w:r w:rsidRPr="0046398F">
        <w:rPr>
          <w:lang w:val="en-US"/>
        </w:rPr>
        <w:t>E-mail: biurorzecznika@brpo.gov.pl</w:t>
      </w:r>
    </w:p>
    <w:p w:rsidR="0046398F" w:rsidRDefault="00024AAD" w:rsidP="0046398F">
      <w:pPr>
        <w:spacing w:before="120" w:after="120" w:line="276" w:lineRule="auto"/>
      </w:pPr>
      <w:r>
        <w:t>Telefon: 800 676</w:t>
      </w:r>
      <w:r w:rsidR="0046398F">
        <w:t> </w:t>
      </w:r>
      <w:r>
        <w:t>676</w:t>
      </w:r>
      <w:r w:rsidR="0046398F">
        <w:t xml:space="preserve"> </w:t>
      </w:r>
    </w:p>
    <w:p w:rsidR="00024AAD" w:rsidRDefault="00024AAD" w:rsidP="0046398F">
      <w:pPr>
        <w:spacing w:before="120" w:after="120" w:line="276" w:lineRule="auto"/>
      </w:pPr>
      <w:r>
        <w:t>Adres: Biuro Rzecznika Praw Obywatelskich al. Solidarności 77, 00-090 Warszawa</w:t>
      </w:r>
    </w:p>
    <w:p w:rsidR="00042C1E" w:rsidRDefault="00042C1E" w:rsidP="0046398F">
      <w:pPr>
        <w:spacing w:before="120" w:after="120" w:line="276" w:lineRule="auto"/>
      </w:pPr>
    </w:p>
    <w:p w:rsidR="00012BC7" w:rsidRPr="00012BC7" w:rsidRDefault="00012BC7" w:rsidP="0046398F">
      <w:pPr>
        <w:spacing w:before="120" w:after="120" w:line="276" w:lineRule="auto"/>
        <w:rPr>
          <w:b/>
          <w:sz w:val="36"/>
        </w:rPr>
      </w:pPr>
      <w:r w:rsidRPr="00012BC7">
        <w:rPr>
          <w:b/>
          <w:sz w:val="36"/>
        </w:rPr>
        <w:t>Opis dostępności architektonicznej</w:t>
      </w:r>
    </w:p>
    <w:p w:rsidR="00012BC7" w:rsidRPr="0028199F" w:rsidRDefault="00012BC7" w:rsidP="0046398F">
      <w:pPr>
        <w:pStyle w:val="Akapitzlist"/>
        <w:numPr>
          <w:ilvl w:val="0"/>
          <w:numId w:val="7"/>
        </w:numPr>
        <w:spacing w:before="120" w:after="120" w:line="276" w:lineRule="auto"/>
        <w:ind w:left="284" w:hanging="283"/>
        <w:rPr>
          <w:b/>
        </w:rPr>
      </w:pPr>
      <w:r w:rsidRPr="0028199F">
        <w:rPr>
          <w:b/>
        </w:rPr>
        <w:t>Opis dostępności wejścia do budynku i przechodzenia przez obszary kontroli.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>
        <w:t>Szkoł</w:t>
      </w:r>
      <w:r w:rsidR="002C392A">
        <w:t>a</w:t>
      </w:r>
      <w:r>
        <w:t xml:space="preserve"> Podstawowa z Oddziałami integracyjnymi nr 247 im. Kazimierza Lisieckiego „Dziadka” zlokalizowana jest w Warszawie przy ulicy Wrzeciono 9. </w:t>
      </w:r>
      <w:r w:rsidRPr="0072244A">
        <w:t>Budynek znajduje się u zbiegu ulic</w:t>
      </w:r>
      <w:r>
        <w:t xml:space="preserve"> Wrzeciono, Przytyk i Antycznej. </w:t>
      </w:r>
    </w:p>
    <w:p w:rsidR="00012BC7" w:rsidRDefault="00012BC7" w:rsidP="0046398F">
      <w:pPr>
        <w:spacing w:before="120" w:after="120" w:line="276" w:lineRule="auto"/>
      </w:pPr>
      <w:r>
        <w:t>Do budynku szkoły prowadzi:</w:t>
      </w:r>
    </w:p>
    <w:p w:rsidR="00012BC7" w:rsidRDefault="0046398F" w:rsidP="0046398F">
      <w:pPr>
        <w:pStyle w:val="Akapitzlist"/>
        <w:numPr>
          <w:ilvl w:val="0"/>
          <w:numId w:val="20"/>
        </w:numPr>
        <w:spacing w:before="120" w:after="120" w:line="276" w:lineRule="auto"/>
      </w:pPr>
      <w:r>
        <w:t>Wejście</w:t>
      </w:r>
      <w:r w:rsidR="00012BC7">
        <w:t xml:space="preserve"> przez szatnię od strony ulicy Wrzeciono, wejście jest zadaszone, wykonane z podestu</w:t>
      </w:r>
      <w:r w:rsidR="00790FD7">
        <w:t xml:space="preserve"> o wysokości 10 cm</w:t>
      </w:r>
      <w:r w:rsidR="00012BC7">
        <w:t xml:space="preserve">, zlokalizowane na poziomie -1. Do wejścia prowadzi </w:t>
      </w:r>
      <w:r w:rsidR="00790FD7">
        <w:t>pochylenie terenu</w:t>
      </w:r>
      <w:r w:rsidR="00041328">
        <w:t xml:space="preserve"> dochodzące do 20%. </w:t>
      </w:r>
      <w:r w:rsidR="00012BC7" w:rsidRPr="00C05B25">
        <w:t xml:space="preserve"> Jest ono ogólnodostępne w godzinach pracy szkoły.</w:t>
      </w:r>
    </w:p>
    <w:p w:rsidR="00012BC7" w:rsidRDefault="00041328" w:rsidP="0046398F">
      <w:pPr>
        <w:pStyle w:val="Akapitzlist"/>
        <w:numPr>
          <w:ilvl w:val="0"/>
          <w:numId w:val="20"/>
        </w:numPr>
        <w:spacing w:before="120" w:after="120" w:line="276" w:lineRule="auto"/>
      </w:pPr>
      <w:r>
        <w:t>B</w:t>
      </w:r>
      <w:r w:rsidR="00012BC7">
        <w:t>rak jest podjazd</w:t>
      </w:r>
      <w:r>
        <w:t>u</w:t>
      </w:r>
      <w:r w:rsidR="00012BC7">
        <w:t xml:space="preserve"> dla</w:t>
      </w:r>
      <w:r>
        <w:t xml:space="preserve"> osób </w:t>
      </w:r>
      <w:r w:rsidR="00012BC7">
        <w:t>niepełnosprawnych.</w:t>
      </w:r>
    </w:p>
    <w:p w:rsidR="00012BC7" w:rsidRPr="00051AA1" w:rsidRDefault="00012BC7" w:rsidP="0046398F">
      <w:pPr>
        <w:pStyle w:val="Akapitzlist"/>
        <w:numPr>
          <w:ilvl w:val="0"/>
          <w:numId w:val="20"/>
        </w:numPr>
        <w:spacing w:before="120" w:after="120" w:line="276" w:lineRule="auto"/>
      </w:pPr>
      <w:r>
        <w:t>Wejście od strony ulicy Przytyk prowadzi przez łącznik sali gimnastycznej, wyposażone jest w pochylnię dla osób niepełnosprawnych i umożliwia dostęp wyłącznie do szkolnych pomieszczeń sportowych.</w:t>
      </w:r>
    </w:p>
    <w:p w:rsidR="00012BC7" w:rsidRDefault="00012BC7" w:rsidP="0046398F">
      <w:pPr>
        <w:pStyle w:val="Akapitzlist"/>
        <w:numPr>
          <w:ilvl w:val="0"/>
          <w:numId w:val="20"/>
        </w:numPr>
        <w:spacing w:before="120" w:after="120" w:line="276" w:lineRule="auto"/>
      </w:pPr>
      <w:r>
        <w:t xml:space="preserve">Nad wejściami nie ma głośników, systemu naprowadzającego dźwiękowo osoby niewidome i słabowidzące. 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>
        <w:t xml:space="preserve">W szkole zainstalowany jest system monitoringu - kontrolowane są wejścia i wyjścia osób </w:t>
      </w:r>
      <w:r w:rsidR="00765E2D">
        <w:t>z zewnątrz</w:t>
      </w:r>
      <w:r>
        <w:t>. Przy wejściu znajduje się portiernia, a w niej pracownik za pośrednictwem, którego można przywołać pracownika administracji, skorzystać z kontaktu telefonicznego.</w:t>
      </w:r>
    </w:p>
    <w:p w:rsidR="00012BC7" w:rsidRPr="00BF353D" w:rsidRDefault="00012BC7" w:rsidP="0046398F">
      <w:pPr>
        <w:pStyle w:val="Akapitzlist"/>
        <w:numPr>
          <w:ilvl w:val="0"/>
          <w:numId w:val="7"/>
        </w:numPr>
        <w:spacing w:before="120" w:after="120" w:line="276" w:lineRule="auto"/>
        <w:ind w:left="284"/>
        <w:rPr>
          <w:b/>
        </w:rPr>
      </w:pPr>
      <w:r w:rsidRPr="00BF353D">
        <w:rPr>
          <w:b/>
        </w:rPr>
        <w:t>Opis dostępności korytarzy, schodów i wind.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 w:rsidRPr="0038462B">
        <w:t>Obiekt jest budynkiem o dwóch kondygnacjach nadziemnych i jednej kondygnacji podziemnej</w:t>
      </w:r>
      <w:r>
        <w:t xml:space="preserve"> połączonych ze sobą schodami. 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>
        <w:lastRenderedPageBreak/>
        <w:t xml:space="preserve">W budynku nie ma wind, które umożliwiałyby osobom niepełnosprawnym przedostanie się na wyższe kondygnacje. Budynek nie posiada </w:t>
      </w:r>
      <w:r w:rsidRPr="00196D9A">
        <w:t xml:space="preserve">toalet dostosowanych </w:t>
      </w:r>
      <w:r>
        <w:t>do</w:t>
      </w:r>
      <w:r w:rsidRPr="00196D9A">
        <w:t xml:space="preserve"> potrzeb osób niepełnosprawnych.</w:t>
      </w:r>
    </w:p>
    <w:p w:rsidR="00012BC7" w:rsidRDefault="00012BC7" w:rsidP="0046398F">
      <w:pPr>
        <w:pStyle w:val="Akapitzlist"/>
        <w:numPr>
          <w:ilvl w:val="0"/>
          <w:numId w:val="7"/>
        </w:numPr>
        <w:spacing w:before="120" w:after="120" w:line="276" w:lineRule="auto"/>
        <w:ind w:left="284"/>
        <w:rPr>
          <w:b/>
        </w:rPr>
      </w:pPr>
      <w:r w:rsidRPr="00C40D69">
        <w:rPr>
          <w:b/>
        </w:rPr>
        <w:t>Opis dostosowań, na przykład pochylni, platform, informacji głosowych, pętlach indukcyjnych.</w:t>
      </w:r>
    </w:p>
    <w:p w:rsidR="00012BC7" w:rsidRPr="00C91631" w:rsidRDefault="00012BC7" w:rsidP="0046398F">
      <w:pPr>
        <w:pStyle w:val="Akapitzlist"/>
        <w:spacing w:before="120" w:after="120" w:line="276" w:lineRule="auto"/>
        <w:ind w:left="284"/>
      </w:pPr>
      <w:r>
        <w:t xml:space="preserve">Za wyjątkiem </w:t>
      </w:r>
      <w:r w:rsidRPr="00C91631">
        <w:t xml:space="preserve">wejścia </w:t>
      </w:r>
      <w:r>
        <w:t xml:space="preserve">na salę gimnastyczną, budynek </w:t>
      </w:r>
      <w:r w:rsidRPr="00C91631">
        <w:t>nie posiada dostosowań dla osób niep</w:t>
      </w:r>
      <w:r>
        <w:t>ełno</w:t>
      </w:r>
      <w:r w:rsidRPr="00C91631">
        <w:t>sprawnych.</w:t>
      </w:r>
    </w:p>
    <w:p w:rsidR="00012BC7" w:rsidRPr="005E0ABA" w:rsidRDefault="00012BC7" w:rsidP="0046398F">
      <w:pPr>
        <w:pStyle w:val="Akapitzlist"/>
        <w:numPr>
          <w:ilvl w:val="0"/>
          <w:numId w:val="7"/>
        </w:numPr>
        <w:spacing w:before="120" w:after="120" w:line="276" w:lineRule="auto"/>
        <w:ind w:left="284"/>
        <w:rPr>
          <w:b/>
        </w:rPr>
      </w:pPr>
      <w:r w:rsidRPr="005E0ABA">
        <w:rPr>
          <w:b/>
        </w:rPr>
        <w:t>Informacje o miejscu i sposobie korzystania z miejsc parkingowych wyznaczonych dla osób niepełnosprawnych.</w:t>
      </w:r>
    </w:p>
    <w:p w:rsidR="00041328" w:rsidRDefault="00041328" w:rsidP="0046398F">
      <w:pPr>
        <w:pStyle w:val="Akapitzlist"/>
        <w:spacing w:before="120" w:after="120" w:line="276" w:lineRule="auto"/>
        <w:ind w:left="284"/>
      </w:pPr>
      <w:r>
        <w:t xml:space="preserve">Na ulicy przyległej do terenu szkoły znajduje się jedno miejsce parkingowe dla </w:t>
      </w:r>
      <w:proofErr w:type="spellStart"/>
      <w:r>
        <w:t>OzN</w:t>
      </w:r>
      <w:proofErr w:type="spellEnd"/>
      <w:r>
        <w:t>. Jest ono umiejscowione na parkingu przy ulicy Przytyk</w:t>
      </w:r>
      <w:r w:rsidR="006E485A">
        <w:t xml:space="preserve">, bezpośrednio w sąsiedztwie </w:t>
      </w:r>
      <w:r w:rsidR="00BA1E27">
        <w:t xml:space="preserve">wejścia na teren szkolny. Parking jest usytuowany w strefie parkowania bezpłatnego. Między miejscem parkingowym a chodnikiem występuje krawężnik o wysokości 10 cm. </w:t>
      </w:r>
    </w:p>
    <w:p w:rsidR="00012BC7" w:rsidRPr="00196D9A" w:rsidRDefault="00012BC7" w:rsidP="0046398F">
      <w:pPr>
        <w:pStyle w:val="Akapitzlist"/>
        <w:numPr>
          <w:ilvl w:val="0"/>
          <w:numId w:val="7"/>
        </w:numPr>
        <w:spacing w:before="120" w:after="120" w:line="276" w:lineRule="auto"/>
        <w:ind w:left="284"/>
        <w:rPr>
          <w:b/>
        </w:rPr>
      </w:pPr>
      <w:r w:rsidRPr="005E0ABA">
        <w:rPr>
          <w:b/>
        </w:rPr>
        <w:t>Informacja o prawie wstępu z psem asystującym i ewentualnych uzasadnionych ograniczeniach.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 w:rsidRPr="000B4EC9">
        <w:t>Zgodnie z Ustawą z dnia 27 sierpnia 1997 r. o rehabilitacji zawodowej i społecznej oraz zatrudnianiu osób niepełnosprawnych osoba niepełnosprawna wraz z psem asystującym ma prawo wstępu na teren szkoły.</w:t>
      </w:r>
    </w:p>
    <w:p w:rsidR="00012BC7" w:rsidRPr="000B4EC9" w:rsidRDefault="00012BC7" w:rsidP="0046398F">
      <w:pPr>
        <w:pStyle w:val="Akapitzlist"/>
        <w:spacing w:before="120" w:after="120" w:line="276" w:lineRule="auto"/>
        <w:ind w:left="284"/>
      </w:pPr>
      <w:r>
        <w:t>W</w:t>
      </w:r>
      <w:r w:rsidRPr="000B4EC9">
        <w:t>arunkiem wejścia na teren budynku z psem asystującym jest wyposażenie psa asystującego w uprząż oraz posiadanie przez osobę niepełnosprawną certyfikatu potwierdzającego status psa asystującego i zaświadczenia o wykonaniu wymaganych szczepień weterynaryjnych.</w:t>
      </w:r>
    </w:p>
    <w:p w:rsidR="002C392A" w:rsidRPr="002C392A" w:rsidRDefault="00012BC7" w:rsidP="0046398F">
      <w:pPr>
        <w:pStyle w:val="Akapitzlist"/>
        <w:numPr>
          <w:ilvl w:val="0"/>
          <w:numId w:val="7"/>
        </w:numPr>
        <w:spacing w:before="120" w:after="120" w:line="276" w:lineRule="auto"/>
        <w:ind w:left="284"/>
      </w:pPr>
      <w:r w:rsidRPr="002C392A">
        <w:rPr>
          <w:b/>
        </w:rPr>
        <w:t xml:space="preserve">Informacje o możliwości skorzystania z tłumacza języka migowego na miejscu lub online. 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>
        <w:t xml:space="preserve">W budynku </w:t>
      </w:r>
      <w:r w:rsidR="00765E2D">
        <w:t>szkoły nie</w:t>
      </w:r>
      <w:r>
        <w:t xml:space="preserve"> ma zamontowanych platform, informacji głosowych, pętli indukcyjnych. 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>
        <w:t xml:space="preserve">Na terenie nie ma możliwości skorzystania z tłumacza języka migowego. </w:t>
      </w:r>
    </w:p>
    <w:p w:rsidR="00012BC7" w:rsidRDefault="00012BC7" w:rsidP="0046398F">
      <w:pPr>
        <w:pStyle w:val="Akapitzlist"/>
        <w:spacing w:before="120" w:after="120" w:line="276" w:lineRule="auto"/>
        <w:ind w:left="284"/>
      </w:pPr>
      <w:r>
        <w:t>W budynku nie ma oznaczeń w alfabecie</w:t>
      </w:r>
      <w:r w:rsidR="009E792B">
        <w:t xml:space="preserve"> Braille’</w:t>
      </w:r>
      <w:bookmarkStart w:id="1" w:name="_GoBack"/>
      <w:bookmarkEnd w:id="1"/>
      <w:r w:rsidR="0046398F">
        <w:t>a ani</w:t>
      </w:r>
      <w:r>
        <w:t xml:space="preserve"> oznaczeń kontrastowych lub w druku powiększonym dla osób niewidomych i słabowidzących.</w:t>
      </w:r>
    </w:p>
    <w:p w:rsidR="00D5176D" w:rsidRPr="00523D0B" w:rsidRDefault="00012BC7" w:rsidP="0046398F">
      <w:pPr>
        <w:pStyle w:val="Akapitzlist"/>
        <w:spacing w:before="120" w:after="120" w:line="276" w:lineRule="auto"/>
        <w:ind w:left="284"/>
      </w:pPr>
      <w:r>
        <w:t>Osobami oddelegowanymi do udzielania informacji przy wejściu głównym są pracownicy obsługi.</w:t>
      </w:r>
    </w:p>
    <w:sectPr w:rsidR="00D5176D" w:rsidRPr="00523D0B" w:rsidSect="007B1C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2CB"/>
    <w:multiLevelType w:val="hybridMultilevel"/>
    <w:tmpl w:val="BCC2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ED7"/>
    <w:multiLevelType w:val="hybridMultilevel"/>
    <w:tmpl w:val="E7B49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A4976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64459"/>
    <w:multiLevelType w:val="multilevel"/>
    <w:tmpl w:val="8C9A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A6B30"/>
    <w:multiLevelType w:val="hybridMultilevel"/>
    <w:tmpl w:val="D3B8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27C9"/>
    <w:multiLevelType w:val="hybridMultilevel"/>
    <w:tmpl w:val="F2E4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33F"/>
    <w:multiLevelType w:val="hybridMultilevel"/>
    <w:tmpl w:val="FFD079A0"/>
    <w:lvl w:ilvl="0" w:tplc="E37EEAA2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A50B3"/>
    <w:multiLevelType w:val="hybridMultilevel"/>
    <w:tmpl w:val="3E64F480"/>
    <w:lvl w:ilvl="0" w:tplc="8A6A9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D56CA"/>
    <w:multiLevelType w:val="hybridMultilevel"/>
    <w:tmpl w:val="81F8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2FA8"/>
    <w:multiLevelType w:val="hybridMultilevel"/>
    <w:tmpl w:val="000E93F2"/>
    <w:lvl w:ilvl="0" w:tplc="C1824E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9A3"/>
    <w:multiLevelType w:val="hybridMultilevel"/>
    <w:tmpl w:val="CBF05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26B7"/>
    <w:multiLevelType w:val="hybridMultilevel"/>
    <w:tmpl w:val="CBB0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A664A"/>
    <w:multiLevelType w:val="hybridMultilevel"/>
    <w:tmpl w:val="6354E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63B38"/>
    <w:multiLevelType w:val="hybridMultilevel"/>
    <w:tmpl w:val="A5261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7229"/>
    <w:multiLevelType w:val="hybridMultilevel"/>
    <w:tmpl w:val="D6DC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542CC8"/>
    <w:multiLevelType w:val="hybridMultilevel"/>
    <w:tmpl w:val="DF5A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6380E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662B"/>
    <w:multiLevelType w:val="hybridMultilevel"/>
    <w:tmpl w:val="8728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61614"/>
    <w:multiLevelType w:val="hybridMultilevel"/>
    <w:tmpl w:val="6354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C4395"/>
    <w:multiLevelType w:val="hybridMultilevel"/>
    <w:tmpl w:val="83722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8CF"/>
    <w:multiLevelType w:val="hybridMultilevel"/>
    <w:tmpl w:val="8D6E3D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1FD44B0"/>
    <w:multiLevelType w:val="hybridMultilevel"/>
    <w:tmpl w:val="ADEEF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4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8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8"/>
    <w:rsid w:val="00012BC7"/>
    <w:rsid w:val="00024AAD"/>
    <w:rsid w:val="00041328"/>
    <w:rsid w:val="00042C1E"/>
    <w:rsid w:val="000A4CC0"/>
    <w:rsid w:val="00166C60"/>
    <w:rsid w:val="00186F3D"/>
    <w:rsid w:val="001D1F38"/>
    <w:rsid w:val="002378CF"/>
    <w:rsid w:val="00283A79"/>
    <w:rsid w:val="00292707"/>
    <w:rsid w:val="002C392A"/>
    <w:rsid w:val="002F77E3"/>
    <w:rsid w:val="00346C53"/>
    <w:rsid w:val="00370611"/>
    <w:rsid w:val="003E210E"/>
    <w:rsid w:val="0046398F"/>
    <w:rsid w:val="00523D0B"/>
    <w:rsid w:val="005B4D27"/>
    <w:rsid w:val="006427AB"/>
    <w:rsid w:val="006E485A"/>
    <w:rsid w:val="00765E2D"/>
    <w:rsid w:val="00790FD7"/>
    <w:rsid w:val="007B1C70"/>
    <w:rsid w:val="008F1114"/>
    <w:rsid w:val="00925793"/>
    <w:rsid w:val="009E792B"/>
    <w:rsid w:val="00A05BE8"/>
    <w:rsid w:val="00A11BCC"/>
    <w:rsid w:val="00A52451"/>
    <w:rsid w:val="00A56E60"/>
    <w:rsid w:val="00AA1BB9"/>
    <w:rsid w:val="00AF2327"/>
    <w:rsid w:val="00BA1E27"/>
    <w:rsid w:val="00BD4401"/>
    <w:rsid w:val="00CE652C"/>
    <w:rsid w:val="00D06A98"/>
    <w:rsid w:val="00D5176D"/>
    <w:rsid w:val="00DB2CB8"/>
    <w:rsid w:val="00E132BE"/>
    <w:rsid w:val="00E66B3C"/>
    <w:rsid w:val="00E92244"/>
    <w:rsid w:val="00F71E3D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C29F"/>
  <w15:chartTrackingRefBased/>
  <w15:docId w15:val="{E97F8567-A5AE-4589-927C-F6D6021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Hp</cp:lastModifiedBy>
  <cp:revision>2</cp:revision>
  <cp:lastPrinted>2021-03-29T05:41:00Z</cp:lastPrinted>
  <dcterms:created xsi:type="dcterms:W3CDTF">2021-04-08T13:28:00Z</dcterms:created>
  <dcterms:modified xsi:type="dcterms:W3CDTF">2021-04-08T13:28:00Z</dcterms:modified>
</cp:coreProperties>
</file>